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2" w:rsidRPr="004D03AE" w:rsidRDefault="009D1232" w:rsidP="009D1232">
      <w:pPr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СОВЕТ НАРОДНЫХ ДЕПУТАТОВ</w:t>
      </w:r>
    </w:p>
    <w:p w:rsidR="009D1232" w:rsidRPr="004D03AE" w:rsidRDefault="009D1232" w:rsidP="009D1232">
      <w:pPr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ПАНИНСКОГО МУНИЦИПАЛЬНОГО РАЙОНА</w:t>
      </w:r>
    </w:p>
    <w:p w:rsidR="009D1232" w:rsidRPr="004D03AE" w:rsidRDefault="009D1232" w:rsidP="009D1232">
      <w:pPr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ВОРОНЕЖСКОЙ ОБЛАСТИ</w:t>
      </w:r>
    </w:p>
    <w:p w:rsidR="009D1232" w:rsidRPr="004D03AE" w:rsidRDefault="009D1232" w:rsidP="009D12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9D1232" w:rsidRPr="004D03AE" w:rsidRDefault="009D1232" w:rsidP="009D1232">
      <w:pPr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РЕШЕНИЕ</w:t>
      </w:r>
    </w:p>
    <w:p w:rsidR="009D1232" w:rsidRPr="004D03AE" w:rsidRDefault="009D1232" w:rsidP="009D1232">
      <w:pPr>
        <w:jc w:val="center"/>
        <w:rPr>
          <w:rFonts w:ascii="Times New Roman" w:hAnsi="Times New Roman"/>
          <w:b/>
          <w:sz w:val="20"/>
          <w:szCs w:val="20"/>
        </w:rPr>
      </w:pP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 xml:space="preserve"> </w:t>
      </w:r>
      <w:r w:rsidRPr="004D03AE">
        <w:rPr>
          <w:rFonts w:ascii="Times New Roman" w:hAnsi="Times New Roman"/>
          <w:sz w:val="20"/>
          <w:szCs w:val="20"/>
        </w:rPr>
        <w:t>От   29 июня 2016 г.  № 43</w:t>
      </w: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D03AE">
        <w:rPr>
          <w:rFonts w:ascii="Times New Roman" w:hAnsi="Times New Roman" w:cs="Times New Roman"/>
          <w:b w:val="0"/>
        </w:rPr>
        <w:t>«Об утверждении положения о местных</w:t>
      </w:r>
    </w:p>
    <w:p w:rsidR="009D1232" w:rsidRPr="004D03AE" w:rsidRDefault="009D1232" w:rsidP="009D123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D03AE">
        <w:rPr>
          <w:rFonts w:ascii="Times New Roman" w:hAnsi="Times New Roman" w:cs="Times New Roman"/>
          <w:b w:val="0"/>
        </w:rPr>
        <w:t xml:space="preserve"> Нормативах </w:t>
      </w:r>
      <w:proofErr w:type="gramStart"/>
      <w:r w:rsidRPr="004D03AE">
        <w:rPr>
          <w:rFonts w:ascii="Times New Roman" w:hAnsi="Times New Roman" w:cs="Times New Roman"/>
          <w:b w:val="0"/>
        </w:rPr>
        <w:t>градостроительного</w:t>
      </w:r>
      <w:proofErr w:type="gramEnd"/>
    </w:p>
    <w:p w:rsidR="009D1232" w:rsidRPr="004D03AE" w:rsidRDefault="009D1232" w:rsidP="009D123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D03AE">
        <w:rPr>
          <w:rFonts w:ascii="Times New Roman" w:hAnsi="Times New Roman" w:cs="Times New Roman"/>
          <w:b w:val="0"/>
        </w:rPr>
        <w:t xml:space="preserve"> проектирования Панинского</w:t>
      </w:r>
    </w:p>
    <w:p w:rsidR="009D1232" w:rsidRPr="004D03AE" w:rsidRDefault="009D1232" w:rsidP="009D123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D03AE">
        <w:rPr>
          <w:rFonts w:ascii="Times New Roman" w:hAnsi="Times New Roman" w:cs="Times New Roman"/>
          <w:b w:val="0"/>
        </w:rPr>
        <w:t xml:space="preserve"> муниципального района»</w:t>
      </w: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 xml:space="preserve">      В соответствии со статьями 8, 24 Градостроительного кодекса Российской Федер</w:t>
      </w:r>
      <w:r w:rsidRPr="004D03AE">
        <w:rPr>
          <w:rFonts w:ascii="Times New Roman" w:hAnsi="Times New Roman" w:cs="Times New Roman"/>
        </w:rPr>
        <w:t>а</w:t>
      </w:r>
      <w:r w:rsidRPr="004D03AE">
        <w:rPr>
          <w:rFonts w:ascii="Times New Roman" w:hAnsi="Times New Roman" w:cs="Times New Roman"/>
        </w:rPr>
        <w:t>ции, статьей 14 Федерального закона от 06.10.2003 № 131-ФЗ «Об общих принципах о</w:t>
      </w:r>
      <w:r w:rsidRPr="004D03AE">
        <w:rPr>
          <w:rFonts w:ascii="Times New Roman" w:hAnsi="Times New Roman" w:cs="Times New Roman"/>
        </w:rPr>
        <w:t>р</w:t>
      </w:r>
      <w:r w:rsidRPr="004D03AE">
        <w:rPr>
          <w:rFonts w:ascii="Times New Roman" w:hAnsi="Times New Roman" w:cs="Times New Roman"/>
        </w:rPr>
        <w:t>ганизации местного самоуправления в Российской Федерации», Совет народных депутатов Панинского муниципального района</w:t>
      </w:r>
    </w:p>
    <w:p w:rsidR="009D1232" w:rsidRPr="004D03AE" w:rsidRDefault="009D1232" w:rsidP="009D1232">
      <w:pPr>
        <w:jc w:val="center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РЕШИЛ:</w:t>
      </w:r>
    </w:p>
    <w:p w:rsidR="009D1232" w:rsidRPr="004D03AE" w:rsidRDefault="009D1232" w:rsidP="009D123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Утвердить Положение о местных нормативах градостроительного проектирования Панинского муниципального района согласно приложению</w:t>
      </w:r>
    </w:p>
    <w:p w:rsidR="009D1232" w:rsidRPr="004D03AE" w:rsidRDefault="009D1232" w:rsidP="009D1232">
      <w:pPr>
        <w:pStyle w:val="ConsPlusNormal"/>
        <w:widowControl/>
        <w:ind w:left="1380" w:firstLine="0"/>
        <w:jc w:val="both"/>
        <w:rPr>
          <w:rFonts w:ascii="Times New Roman" w:hAnsi="Times New Roman" w:cs="Times New Roman"/>
        </w:rPr>
      </w:pPr>
    </w:p>
    <w:p w:rsidR="009D1232" w:rsidRPr="004D03AE" w:rsidRDefault="009D1232" w:rsidP="009D123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4D03AE">
        <w:rPr>
          <w:rFonts w:ascii="Times New Roman" w:hAnsi="Times New Roman" w:cs="Times New Roman"/>
          <w:iCs/>
        </w:rPr>
        <w:t xml:space="preserve"> Настоящее решение вступает в силу со дня его официального опубликования в периодическом печатном издании «Панинский муниципальный вестник»</w:t>
      </w:r>
    </w:p>
    <w:p w:rsidR="009D1232" w:rsidRPr="004D03AE" w:rsidRDefault="009D1232" w:rsidP="009D1232">
      <w:pPr>
        <w:pStyle w:val="ConsPlusNormal"/>
        <w:widowControl/>
        <w:ind w:left="1380" w:firstLine="0"/>
        <w:jc w:val="both"/>
        <w:rPr>
          <w:rFonts w:ascii="Times New Roman" w:hAnsi="Times New Roman" w:cs="Times New Roman"/>
        </w:rPr>
      </w:pPr>
    </w:p>
    <w:p w:rsidR="009D1232" w:rsidRPr="004D03AE" w:rsidRDefault="009D1232" w:rsidP="009D1232">
      <w:pPr>
        <w:ind w:left="90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 </w:t>
      </w: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    Глава   Панинского </w:t>
      </w: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      В.Д. </w:t>
      </w:r>
      <w:proofErr w:type="spellStart"/>
      <w:r w:rsidRPr="004D03AE">
        <w:rPr>
          <w:rFonts w:ascii="Times New Roman" w:hAnsi="Times New Roman"/>
          <w:sz w:val="20"/>
          <w:szCs w:val="20"/>
        </w:rPr>
        <w:t>Жукавин</w:t>
      </w:r>
      <w:proofErr w:type="spellEnd"/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9D1232" w:rsidRPr="000F2CF9" w:rsidRDefault="009D1232" w:rsidP="009D12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0F2CF9">
        <w:rPr>
          <w:rFonts w:ascii="Times New Roman" w:hAnsi="Times New Roman" w:cs="Times New Roman"/>
        </w:rPr>
        <w:t>Приложение</w:t>
      </w:r>
    </w:p>
    <w:p w:rsidR="009D1232" w:rsidRPr="000F2CF9" w:rsidRDefault="009D1232" w:rsidP="009D12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2CF9">
        <w:rPr>
          <w:rFonts w:ascii="Times New Roman" w:hAnsi="Times New Roman" w:cs="Times New Roman"/>
        </w:rPr>
        <w:t>к решению Совета народных депутатов</w:t>
      </w:r>
    </w:p>
    <w:p w:rsidR="009D1232" w:rsidRPr="000F2CF9" w:rsidRDefault="009D1232" w:rsidP="009D12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2CF9">
        <w:rPr>
          <w:rFonts w:ascii="Times New Roman" w:hAnsi="Times New Roman" w:cs="Times New Roman"/>
        </w:rPr>
        <w:t xml:space="preserve"> Панинского муниципального района</w:t>
      </w:r>
    </w:p>
    <w:p w:rsidR="009D1232" w:rsidRPr="000F2CF9" w:rsidRDefault="009D1232" w:rsidP="009D12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2C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№ 43   от    29 июня 2016 г   </w:t>
      </w:r>
    </w:p>
    <w:p w:rsidR="009D1232" w:rsidRPr="000F2CF9" w:rsidRDefault="009D1232" w:rsidP="009D12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D1232" w:rsidRPr="004D03AE" w:rsidRDefault="009D1232" w:rsidP="009D123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Положение</w:t>
      </w:r>
    </w:p>
    <w:p w:rsidR="009D1232" w:rsidRPr="004D03AE" w:rsidRDefault="009D1232" w:rsidP="009D123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о местных нормативах градостроительного проектирования</w:t>
      </w:r>
    </w:p>
    <w:p w:rsidR="009D1232" w:rsidRPr="004D03AE" w:rsidRDefault="009D1232" w:rsidP="009D123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Панинского муниципального района</w:t>
      </w:r>
    </w:p>
    <w:p w:rsidR="009D1232" w:rsidRPr="004D03AE" w:rsidRDefault="009D1232" w:rsidP="009D12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D03AE">
        <w:rPr>
          <w:rFonts w:ascii="Times New Roman" w:hAnsi="Times New Roman" w:cs="Times New Roman"/>
          <w:b/>
        </w:rPr>
        <w:t>1. Общие положения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1. Настоящее Положение о местных нормативах градостроительного проектирования Панинского муниципального района (далее - местные нормативы) разработано в соответствии со статьями 8, 24 Град</w:t>
      </w:r>
      <w:r w:rsidRPr="004D03AE">
        <w:rPr>
          <w:rFonts w:ascii="Times New Roman" w:hAnsi="Times New Roman" w:cs="Times New Roman"/>
        </w:rPr>
        <w:t>о</w:t>
      </w:r>
      <w:r w:rsidRPr="004D03AE">
        <w:rPr>
          <w:rFonts w:ascii="Times New Roman" w:hAnsi="Times New Roman" w:cs="Times New Roman"/>
        </w:rPr>
        <w:t>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</w:t>
      </w:r>
      <w:r w:rsidRPr="004D03AE">
        <w:rPr>
          <w:rFonts w:ascii="Times New Roman" w:hAnsi="Times New Roman" w:cs="Times New Roman"/>
        </w:rPr>
        <w:t>с</w:t>
      </w:r>
      <w:r w:rsidRPr="004D03AE">
        <w:rPr>
          <w:rFonts w:ascii="Times New Roman" w:hAnsi="Times New Roman" w:cs="Times New Roman"/>
        </w:rPr>
        <w:t>сийской Федерации".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</w:t>
      </w:r>
      <w:r w:rsidRPr="004D03AE">
        <w:rPr>
          <w:rFonts w:ascii="Times New Roman" w:hAnsi="Times New Roman" w:cs="Times New Roman"/>
        </w:rPr>
        <w:t>е</w:t>
      </w:r>
      <w:r w:rsidRPr="004D03AE">
        <w:rPr>
          <w:rFonts w:ascii="Times New Roman" w:hAnsi="Times New Roman" w:cs="Times New Roman"/>
        </w:rPr>
        <w:t>ния благоприятных условий жизнедеятельности населения, устойчивого развития и сбалансированного уч</w:t>
      </w:r>
      <w:r w:rsidRPr="004D03AE">
        <w:rPr>
          <w:rFonts w:ascii="Times New Roman" w:hAnsi="Times New Roman" w:cs="Times New Roman"/>
        </w:rPr>
        <w:t>е</w:t>
      </w:r>
      <w:r w:rsidRPr="004D03AE">
        <w:rPr>
          <w:rFonts w:ascii="Times New Roman" w:hAnsi="Times New Roman" w:cs="Times New Roman"/>
        </w:rPr>
        <w:t>та экологических, экономических, социальных и иных факторов при осуществлении градостроительной деятельности на территории муниципального района</w:t>
      </w:r>
    </w:p>
    <w:p w:rsidR="009D1232" w:rsidRPr="004D03AE" w:rsidRDefault="009D1232" w:rsidP="009D1232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Панинского муниципального района и входящих в его с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став населенных пунктов.</w:t>
      </w:r>
    </w:p>
    <w:p w:rsidR="009D1232" w:rsidRPr="004D03AE" w:rsidRDefault="009D1232" w:rsidP="009D12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5. Местные нормативы обязательны для использования, применения и соблюдения органами местного самоуправления муниципального района, организациями и предпр</w:t>
      </w:r>
      <w:r w:rsidRPr="004D03AE">
        <w:rPr>
          <w:rFonts w:ascii="Times New Roman" w:hAnsi="Times New Roman" w:cs="Times New Roman"/>
        </w:rPr>
        <w:t>и</w:t>
      </w:r>
      <w:r w:rsidRPr="004D03AE">
        <w:rPr>
          <w:rFonts w:ascii="Times New Roman" w:hAnsi="Times New Roman" w:cs="Times New Roman"/>
        </w:rPr>
        <w:t>нимателями, действующими без образования юридического лица, иными юридическими и физическими лицами, действующими на террит</w:t>
      </w:r>
      <w:r w:rsidRPr="004D03AE">
        <w:rPr>
          <w:rFonts w:ascii="Times New Roman" w:hAnsi="Times New Roman" w:cs="Times New Roman"/>
        </w:rPr>
        <w:t>о</w:t>
      </w:r>
      <w:r w:rsidRPr="004D03AE">
        <w:rPr>
          <w:rFonts w:ascii="Times New Roman" w:hAnsi="Times New Roman" w:cs="Times New Roman"/>
        </w:rPr>
        <w:t>рии района: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 разработке документов территориального планирования;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 разработке документов градостроительного зонирования (правил землепользования и застройки);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 разработке документации по планировке территории;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lastRenderedPageBreak/>
        <w:t>при архитектурно-строительном проектировании;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 оформлении исходно-разрешительной документации для архитектурно-строительного проектирования;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</w:t>
      </w:r>
      <w:r w:rsidRPr="004D03AE">
        <w:rPr>
          <w:rFonts w:ascii="Times New Roman" w:hAnsi="Times New Roman"/>
          <w:sz w:val="20"/>
          <w:szCs w:val="20"/>
        </w:rPr>
        <w:t>р</w:t>
      </w:r>
      <w:r w:rsidRPr="004D03AE">
        <w:rPr>
          <w:rFonts w:ascii="Times New Roman" w:hAnsi="Times New Roman"/>
          <w:sz w:val="20"/>
          <w:szCs w:val="20"/>
        </w:rPr>
        <w:t>ритории, проектной документации по строительству, реконструкции, капитальному ремонту объектов капитального строительства и благоус</w:t>
      </w:r>
      <w:r w:rsidRPr="004D03AE">
        <w:rPr>
          <w:rFonts w:ascii="Times New Roman" w:hAnsi="Times New Roman"/>
          <w:sz w:val="20"/>
          <w:szCs w:val="20"/>
        </w:rPr>
        <w:t>т</w:t>
      </w:r>
      <w:r w:rsidRPr="004D03AE">
        <w:rPr>
          <w:rFonts w:ascii="Times New Roman" w:hAnsi="Times New Roman"/>
          <w:sz w:val="20"/>
          <w:szCs w:val="20"/>
        </w:rPr>
        <w:t>ройства территории;</w:t>
      </w:r>
    </w:p>
    <w:p w:rsidR="009D1232" w:rsidRPr="004D03AE" w:rsidRDefault="009D1232" w:rsidP="009D1232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 рассмотрении судебных споров.</w:t>
      </w:r>
    </w:p>
    <w:p w:rsidR="009D1232" w:rsidRPr="004D03AE" w:rsidRDefault="009D1232" w:rsidP="009D1232">
      <w:pPr>
        <w:tabs>
          <w:tab w:val="num" w:pos="680"/>
        </w:tabs>
        <w:ind w:firstLine="680"/>
        <w:jc w:val="center"/>
        <w:rPr>
          <w:rFonts w:ascii="Times New Roman" w:hAnsi="Times New Roman"/>
          <w:sz w:val="20"/>
          <w:szCs w:val="20"/>
        </w:rPr>
      </w:pPr>
    </w:p>
    <w:p w:rsidR="009D1232" w:rsidRPr="004D03AE" w:rsidRDefault="009D1232" w:rsidP="009D1232">
      <w:pPr>
        <w:tabs>
          <w:tab w:val="num" w:pos="680"/>
        </w:tabs>
        <w:ind w:firstLine="680"/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2. Состав местных нормативов градостроительного проектирования</w:t>
      </w:r>
    </w:p>
    <w:p w:rsidR="009D1232" w:rsidRPr="004D03AE" w:rsidRDefault="009D1232" w:rsidP="009D12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2.1. Местные нормативы - минимальные расчетные показатели обеспечения благ</w:t>
      </w:r>
      <w:r w:rsidRPr="004D03AE">
        <w:rPr>
          <w:rFonts w:ascii="Times New Roman" w:hAnsi="Times New Roman" w:cs="Times New Roman"/>
        </w:rPr>
        <w:t>о</w:t>
      </w:r>
      <w:r w:rsidRPr="004D03AE">
        <w:rPr>
          <w:rFonts w:ascii="Times New Roman" w:hAnsi="Times New Roman" w:cs="Times New Roman"/>
        </w:rPr>
        <w:t xml:space="preserve">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</w:t>
      </w:r>
      <w:proofErr w:type="spellStart"/>
      <w:r w:rsidRPr="004D03AE">
        <w:rPr>
          <w:rFonts w:ascii="Times New Roman" w:hAnsi="Times New Roman" w:cs="Times New Roman"/>
        </w:rPr>
        <w:t>маломобильные</w:t>
      </w:r>
      <w:proofErr w:type="spellEnd"/>
      <w:r w:rsidRPr="004D03AE">
        <w:rPr>
          <w:rFonts w:ascii="Times New Roman" w:hAnsi="Times New Roman" w:cs="Times New Roman"/>
        </w:rPr>
        <w:t xml:space="preserve"> группы), объектами инженерно-транспортной инфрастру</w:t>
      </w:r>
      <w:r w:rsidRPr="004D03AE">
        <w:rPr>
          <w:rFonts w:ascii="Times New Roman" w:hAnsi="Times New Roman" w:cs="Times New Roman"/>
        </w:rPr>
        <w:t>к</w:t>
      </w:r>
      <w:r w:rsidRPr="004D03AE">
        <w:rPr>
          <w:rFonts w:ascii="Times New Roman" w:hAnsi="Times New Roman" w:cs="Times New Roman"/>
        </w:rPr>
        <w:t xml:space="preserve">туры, благоустройства и озеленения территории) и направлены </w:t>
      </w:r>
      <w:proofErr w:type="gramStart"/>
      <w:r w:rsidRPr="004D03AE">
        <w:rPr>
          <w:rFonts w:ascii="Times New Roman" w:hAnsi="Times New Roman" w:cs="Times New Roman"/>
        </w:rPr>
        <w:t>на</w:t>
      </w:r>
      <w:proofErr w:type="gramEnd"/>
      <w:r w:rsidRPr="004D03AE">
        <w:rPr>
          <w:rFonts w:ascii="Times New Roman" w:hAnsi="Times New Roman" w:cs="Times New Roman"/>
        </w:rPr>
        <w:t>:</w:t>
      </w:r>
    </w:p>
    <w:p w:rsidR="009D1232" w:rsidRPr="004D03AE" w:rsidRDefault="009D1232" w:rsidP="009D12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- устойчивое развитие территории Панинского муниципального района и входящих в его состав населенных пунктов с учетом статуса и их роли в системе рассел</w:t>
      </w:r>
      <w:r w:rsidRPr="004D03AE">
        <w:rPr>
          <w:rFonts w:ascii="Times New Roman" w:hAnsi="Times New Roman" w:cs="Times New Roman"/>
        </w:rPr>
        <w:t>е</w:t>
      </w:r>
      <w:r w:rsidRPr="004D03AE">
        <w:rPr>
          <w:rFonts w:ascii="Times New Roman" w:hAnsi="Times New Roman" w:cs="Times New Roman"/>
        </w:rPr>
        <w:t>ния;</w:t>
      </w:r>
    </w:p>
    <w:p w:rsidR="009D1232" w:rsidRPr="004D03AE" w:rsidRDefault="009D1232" w:rsidP="009D12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</w:t>
      </w:r>
      <w:r w:rsidRPr="004D03AE">
        <w:rPr>
          <w:rFonts w:ascii="Times New Roman" w:hAnsi="Times New Roman" w:cs="Times New Roman"/>
        </w:rPr>
        <w:t>е</w:t>
      </w:r>
      <w:r w:rsidRPr="004D03AE">
        <w:rPr>
          <w:rFonts w:ascii="Times New Roman" w:hAnsi="Times New Roman" w:cs="Times New Roman"/>
        </w:rPr>
        <w:t>дия района.</w:t>
      </w:r>
    </w:p>
    <w:p w:rsidR="009D1232" w:rsidRPr="004D03AE" w:rsidRDefault="009D1232" w:rsidP="009D1232">
      <w:pPr>
        <w:tabs>
          <w:tab w:val="num" w:pos="680"/>
        </w:tabs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2.2. В местных нормативах должны содержаться:</w:t>
      </w:r>
    </w:p>
    <w:p w:rsidR="009D1232" w:rsidRPr="004D03AE" w:rsidRDefault="009D1232" w:rsidP="009D1232">
      <w:pPr>
        <w:widowControl/>
        <w:numPr>
          <w:ilvl w:val="0"/>
          <w:numId w:val="3"/>
        </w:numPr>
        <w:autoSpaceDE/>
        <w:autoSpaceDN/>
        <w:adjustRightInd/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цели и задачи разработки местных нормативов;</w:t>
      </w:r>
    </w:p>
    <w:p w:rsidR="009D1232" w:rsidRPr="004D03AE" w:rsidRDefault="009D1232" w:rsidP="009D1232">
      <w:pPr>
        <w:widowControl/>
        <w:numPr>
          <w:ilvl w:val="0"/>
          <w:numId w:val="3"/>
        </w:numPr>
        <w:autoSpaceDE/>
        <w:autoSpaceDN/>
        <w:adjustRightInd/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основные термины и определения, используемые в местных нормативах;</w:t>
      </w:r>
    </w:p>
    <w:p w:rsidR="009D1232" w:rsidRPr="004D03AE" w:rsidRDefault="009D1232" w:rsidP="009D1232">
      <w:pPr>
        <w:widowControl/>
        <w:numPr>
          <w:ilvl w:val="0"/>
          <w:numId w:val="3"/>
        </w:numPr>
        <w:autoSpaceDE/>
        <w:autoSpaceDN/>
        <w:adjustRightInd/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</w:t>
      </w:r>
      <w:r w:rsidRPr="004D03AE">
        <w:rPr>
          <w:rFonts w:ascii="Times New Roman" w:hAnsi="Times New Roman"/>
          <w:sz w:val="20"/>
          <w:szCs w:val="20"/>
        </w:rPr>
        <w:t>ь</w:t>
      </w:r>
      <w:r w:rsidRPr="004D03AE">
        <w:rPr>
          <w:rFonts w:ascii="Times New Roman" w:hAnsi="Times New Roman"/>
          <w:sz w:val="20"/>
          <w:szCs w:val="20"/>
        </w:rPr>
        <w:t>но-бытового обеспечения, сфере обеспечения объектами рекреационного назначения и иные минимальные расчетные показатели, обеспеч</w:t>
      </w:r>
      <w:r w:rsidRPr="004D03AE">
        <w:rPr>
          <w:rFonts w:ascii="Times New Roman" w:hAnsi="Times New Roman"/>
          <w:sz w:val="20"/>
          <w:szCs w:val="20"/>
        </w:rPr>
        <w:t>и</w:t>
      </w:r>
      <w:r w:rsidRPr="004D03AE">
        <w:rPr>
          <w:rFonts w:ascii="Times New Roman" w:hAnsi="Times New Roman"/>
          <w:sz w:val="20"/>
          <w:szCs w:val="20"/>
        </w:rPr>
        <w:t>вающие безопасные и благоприятные условия жизнедеятельности населения.</w:t>
      </w:r>
    </w:p>
    <w:p w:rsidR="009D1232" w:rsidRPr="004D03AE" w:rsidRDefault="009D1232" w:rsidP="009D1232">
      <w:pPr>
        <w:widowControl/>
        <w:numPr>
          <w:ilvl w:val="1"/>
          <w:numId w:val="5"/>
        </w:numPr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В состав местных нормативов включаются следующие минимальные расчетные показатели: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Общие расчетные показатели планировочной организации территорий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района, входящих в его состав городских и сельских населенных пун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тов: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определения потребности в жилых, общественных, рекреационных и иных  территориях (в гектарах на 1000 человек);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распределения функциональных зон с отображением параметров пл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нируемого развития поселения (городского округа), входящих в его состав городских и сельских населенных пунктов (в проце</w:t>
      </w:r>
      <w:r w:rsidRPr="004D03AE">
        <w:rPr>
          <w:rFonts w:ascii="Times New Roman" w:hAnsi="Times New Roman"/>
          <w:sz w:val="20"/>
          <w:szCs w:val="20"/>
        </w:rPr>
        <w:t>н</w:t>
      </w:r>
      <w:r w:rsidRPr="004D03AE">
        <w:rPr>
          <w:rFonts w:ascii="Times New Roman" w:hAnsi="Times New Roman"/>
          <w:sz w:val="20"/>
          <w:szCs w:val="20"/>
        </w:rPr>
        <w:t>тах и гектарах);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плотности населения территорий городских и сельских населенных пунктов, расположенных на территории района (количество человек на гектар террит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рии);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общие расчетные показатели планировочной организации территории района, входящих в его состав городских и сельских населенных пун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тов;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жилищного обеспечения: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жилищной обеспеченности в городских и сельских населенных пунктах, расположенных на территории муниципального района (в квадратных метрах на одного ч</w:t>
      </w:r>
      <w:r w:rsidRPr="004D03AE">
        <w:rPr>
          <w:rFonts w:ascii="Times New Roman" w:hAnsi="Times New Roman"/>
          <w:sz w:val="20"/>
          <w:szCs w:val="20"/>
        </w:rPr>
        <w:t>е</w:t>
      </w:r>
      <w:r w:rsidRPr="004D03AE">
        <w:rPr>
          <w:rFonts w:ascii="Times New Roman" w:hAnsi="Times New Roman"/>
          <w:sz w:val="20"/>
          <w:szCs w:val="20"/>
        </w:rPr>
        <w:t>ловека);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общей площади территорий для размещения объектов жилой застройки в городских и сельских населенных пунктах, расположенных на территории муниципального района (в ге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тарах);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распределения зон жилой застройки по видам жилой застройки в городских и сельских населенных пунктах, расположенных на территории муниципального район</w:t>
      </w:r>
      <w:proofErr w:type="gramStart"/>
      <w:r w:rsidRPr="004D03AE">
        <w:rPr>
          <w:rFonts w:ascii="Times New Roman" w:hAnsi="Times New Roman"/>
          <w:sz w:val="20"/>
          <w:szCs w:val="20"/>
        </w:rPr>
        <w:t>а(</w:t>
      </w:r>
      <w:proofErr w:type="gramEnd"/>
      <w:r w:rsidRPr="004D03AE">
        <w:rPr>
          <w:rFonts w:ascii="Times New Roman" w:hAnsi="Times New Roman"/>
          <w:sz w:val="20"/>
          <w:szCs w:val="20"/>
        </w:rPr>
        <w:t>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нормативы размера </w:t>
      </w:r>
      <w:proofErr w:type="spellStart"/>
      <w:r w:rsidRPr="004D03AE">
        <w:rPr>
          <w:rFonts w:ascii="Times New Roman" w:hAnsi="Times New Roman"/>
          <w:sz w:val="20"/>
          <w:szCs w:val="20"/>
        </w:rPr>
        <w:t>приквартирных</w:t>
      </w:r>
      <w:proofErr w:type="spellEnd"/>
      <w:r w:rsidRPr="004D03AE">
        <w:rPr>
          <w:rFonts w:ascii="Times New Roman" w:hAnsi="Times New Roman"/>
          <w:sz w:val="20"/>
          <w:szCs w:val="20"/>
        </w:rPr>
        <w:t xml:space="preserve"> земельных участков в городских и сельских населенных пунктах, расположенных на территории муниципального района (в квадратных ме</w:t>
      </w:r>
      <w:r w:rsidRPr="004D03AE">
        <w:rPr>
          <w:rFonts w:ascii="Times New Roman" w:hAnsi="Times New Roman"/>
          <w:sz w:val="20"/>
          <w:szCs w:val="20"/>
        </w:rPr>
        <w:t>т</w:t>
      </w:r>
      <w:r w:rsidRPr="004D03AE">
        <w:rPr>
          <w:rFonts w:ascii="Times New Roman" w:hAnsi="Times New Roman"/>
          <w:sz w:val="20"/>
          <w:szCs w:val="20"/>
        </w:rPr>
        <w:t>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распределения жилищного строительства по типам жилья в городских и сельских нас</w:t>
      </w:r>
      <w:r w:rsidRPr="004D03AE">
        <w:rPr>
          <w:rFonts w:ascii="Times New Roman" w:hAnsi="Times New Roman"/>
          <w:sz w:val="20"/>
          <w:szCs w:val="20"/>
        </w:rPr>
        <w:t>е</w:t>
      </w:r>
      <w:r w:rsidRPr="004D03AE">
        <w:rPr>
          <w:rFonts w:ascii="Times New Roman" w:hAnsi="Times New Roman"/>
          <w:sz w:val="20"/>
          <w:szCs w:val="20"/>
        </w:rPr>
        <w:t>ленных пунктах, расположенных на территории муниципального района  (в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распределения жилищного строительства по этажности в городских и сельских населе</w:t>
      </w:r>
      <w:r w:rsidRPr="004D03AE">
        <w:rPr>
          <w:rFonts w:ascii="Times New Roman" w:hAnsi="Times New Roman"/>
          <w:sz w:val="20"/>
          <w:szCs w:val="20"/>
        </w:rPr>
        <w:t>н</w:t>
      </w:r>
      <w:r w:rsidRPr="004D03AE">
        <w:rPr>
          <w:rFonts w:ascii="Times New Roman" w:hAnsi="Times New Roman"/>
          <w:sz w:val="20"/>
          <w:szCs w:val="20"/>
        </w:rPr>
        <w:t>ных пунктах, расположенных на территории муниципального района  (в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мун</w:t>
      </w:r>
      <w:r w:rsidRPr="004D03AE">
        <w:rPr>
          <w:rFonts w:ascii="Times New Roman" w:hAnsi="Times New Roman"/>
          <w:sz w:val="20"/>
          <w:szCs w:val="20"/>
        </w:rPr>
        <w:t>и</w:t>
      </w:r>
      <w:r w:rsidRPr="004D03AE">
        <w:rPr>
          <w:rFonts w:ascii="Times New Roman" w:hAnsi="Times New Roman"/>
          <w:sz w:val="20"/>
          <w:szCs w:val="20"/>
        </w:rPr>
        <w:t>ципального района  (в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расчетные показатели в сфере жилищного обеспечения;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социального и коммунально-бытового обе</w:t>
      </w:r>
      <w:r w:rsidRPr="004D03AE">
        <w:rPr>
          <w:rFonts w:ascii="Times New Roman" w:hAnsi="Times New Roman"/>
          <w:sz w:val="20"/>
          <w:szCs w:val="20"/>
        </w:rPr>
        <w:t>с</w:t>
      </w:r>
      <w:r w:rsidRPr="004D03AE">
        <w:rPr>
          <w:rFonts w:ascii="Times New Roman" w:hAnsi="Times New Roman"/>
          <w:sz w:val="20"/>
          <w:szCs w:val="20"/>
        </w:rPr>
        <w:t>печения: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площади территорий для размещения объектов социального и коммунально-бытового назначения в городских и сельских населенных пунктах, расположенных на территории муниципального района  (в гектарах);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дошкольного, начального, общего и среднего образования в городских и сельских населенных пунктах, расположенных на террит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рии муниципального района  (мест на 1000 человек);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нормативы обеспеченности объектами здравоохранения в городских и сельских населенных </w:t>
      </w:r>
      <w:r w:rsidRPr="004D03AE">
        <w:rPr>
          <w:rFonts w:ascii="Times New Roman" w:hAnsi="Times New Roman"/>
          <w:sz w:val="20"/>
          <w:szCs w:val="20"/>
        </w:rPr>
        <w:lastRenderedPageBreak/>
        <w:t>пун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 xml:space="preserve">тах, расположенных на территории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  (мест на 1000 человек, коек на 1000 человек, посещений в смену);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торговли и питания в городских и сельских населенных пунктах, расположенных на территории муниципального района  (квадратных метров торговой площади на 1000 человек, мест на 1000 человек);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нормативы обеспеченности объектами культуры в городских и сельских населенных пунктах, расположенных на территории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  (мест на 1000 чел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культовыми зданиями в городских и сельских населенных пунктах, ра</w:t>
      </w:r>
      <w:r w:rsidRPr="004D03AE">
        <w:rPr>
          <w:rFonts w:ascii="Times New Roman" w:hAnsi="Times New Roman"/>
          <w:sz w:val="20"/>
          <w:szCs w:val="20"/>
        </w:rPr>
        <w:t>с</w:t>
      </w:r>
      <w:r w:rsidRPr="004D03AE">
        <w:rPr>
          <w:rFonts w:ascii="Times New Roman" w:hAnsi="Times New Roman"/>
          <w:sz w:val="20"/>
          <w:szCs w:val="20"/>
        </w:rPr>
        <w:t xml:space="preserve">положенных на территории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  (количество на 1000 человек);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коммунально-бытового назначения в городских и сельских населенных пунктах, расположенных на территории муниципального района  (количество на 1000 человек);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расчетные показатели в сфере социального и коммунально-бытового обесп</w:t>
      </w:r>
      <w:r w:rsidRPr="004D03AE">
        <w:rPr>
          <w:rFonts w:ascii="Times New Roman" w:hAnsi="Times New Roman"/>
          <w:sz w:val="20"/>
          <w:szCs w:val="20"/>
        </w:rPr>
        <w:t>е</w:t>
      </w:r>
      <w:r w:rsidRPr="004D03AE">
        <w:rPr>
          <w:rFonts w:ascii="Times New Roman" w:hAnsi="Times New Roman"/>
          <w:sz w:val="20"/>
          <w:szCs w:val="20"/>
        </w:rPr>
        <w:t>чения;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обеспечения объектами рекреационного н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значения: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рекреационного назначения муниципального района,  вход</w:t>
      </w:r>
      <w:r w:rsidRPr="004D03AE">
        <w:rPr>
          <w:rFonts w:ascii="Times New Roman" w:hAnsi="Times New Roman"/>
          <w:sz w:val="20"/>
          <w:szCs w:val="20"/>
        </w:rPr>
        <w:t>я</w:t>
      </w:r>
      <w:r w:rsidRPr="004D03AE">
        <w:rPr>
          <w:rFonts w:ascii="Times New Roman" w:hAnsi="Times New Roman"/>
          <w:sz w:val="20"/>
          <w:szCs w:val="20"/>
        </w:rPr>
        <w:t>щих в его состав городских и сельских населенных пунктов (в квадратных метрах на одного человека);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площади территорий для размещения объектов рекреационного назначения муниципального района, входящих в его состав городских и сельских нас</w:t>
      </w:r>
      <w:r w:rsidRPr="004D03AE">
        <w:rPr>
          <w:rFonts w:ascii="Times New Roman" w:hAnsi="Times New Roman"/>
          <w:sz w:val="20"/>
          <w:szCs w:val="20"/>
        </w:rPr>
        <w:t>е</w:t>
      </w:r>
      <w:r w:rsidRPr="004D03AE">
        <w:rPr>
          <w:rFonts w:ascii="Times New Roman" w:hAnsi="Times New Roman"/>
          <w:sz w:val="20"/>
          <w:szCs w:val="20"/>
        </w:rPr>
        <w:t>ленных пунктов (в гектарах);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нормативы </w:t>
      </w:r>
      <w:proofErr w:type="gramStart"/>
      <w:r w:rsidRPr="004D03AE">
        <w:rPr>
          <w:rFonts w:ascii="Times New Roman" w:hAnsi="Times New Roman"/>
          <w:sz w:val="20"/>
          <w:szCs w:val="20"/>
        </w:rPr>
        <w:t>площади озеленения территорий объектов рекреационного назначения 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района, входящих в его состав городских и сельских населенных пун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тов (в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расчетные показатели в сфере обеспечения объектами рекреационного назн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чения;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транспортного обслуживания: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для хранения и обслуживания транспортных сре</w:t>
      </w:r>
      <w:proofErr w:type="gramStart"/>
      <w:r w:rsidRPr="004D03AE">
        <w:rPr>
          <w:rFonts w:ascii="Times New Roman" w:hAnsi="Times New Roman"/>
          <w:sz w:val="20"/>
          <w:szCs w:val="20"/>
        </w:rPr>
        <w:t>дств в г</w:t>
      </w:r>
      <w:proofErr w:type="gramEnd"/>
      <w:r w:rsidRPr="004D03AE">
        <w:rPr>
          <w:rFonts w:ascii="Times New Roman" w:hAnsi="Times New Roman"/>
          <w:sz w:val="20"/>
          <w:szCs w:val="20"/>
        </w:rPr>
        <w:t>ородских и сельских населенных пунктах, расположенных на территории м</w:t>
      </w:r>
      <w:r w:rsidRPr="004D03AE">
        <w:rPr>
          <w:rFonts w:ascii="Times New Roman" w:hAnsi="Times New Roman"/>
          <w:sz w:val="20"/>
          <w:szCs w:val="20"/>
        </w:rPr>
        <w:t>у</w:t>
      </w:r>
      <w:r w:rsidRPr="004D03AE">
        <w:rPr>
          <w:rFonts w:ascii="Times New Roman" w:hAnsi="Times New Roman"/>
          <w:sz w:val="20"/>
          <w:szCs w:val="20"/>
        </w:rPr>
        <w:t>ниципального района  (</w:t>
      </w:r>
      <w:proofErr w:type="spellStart"/>
      <w:r w:rsidRPr="004D03AE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4D03AE">
        <w:rPr>
          <w:rFonts w:ascii="Times New Roman" w:hAnsi="Times New Roman"/>
          <w:sz w:val="20"/>
          <w:szCs w:val="20"/>
        </w:rPr>
        <w:t xml:space="preserve"> на 1000 человек);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для хранения и обслуживания транспортных средств в ми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рорайонах высокоплотной жилой застройки в городских населенных пунктах, расположенных на территории муниципального района  (</w:t>
      </w:r>
      <w:proofErr w:type="spellStart"/>
      <w:r w:rsidRPr="004D03AE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4D03AE">
        <w:rPr>
          <w:rFonts w:ascii="Times New Roman" w:hAnsi="Times New Roman"/>
          <w:sz w:val="20"/>
          <w:szCs w:val="20"/>
        </w:rPr>
        <w:t xml:space="preserve"> на ква</w:t>
      </w:r>
      <w:r w:rsidRPr="004D03AE">
        <w:rPr>
          <w:rFonts w:ascii="Times New Roman" w:hAnsi="Times New Roman"/>
          <w:sz w:val="20"/>
          <w:szCs w:val="20"/>
        </w:rPr>
        <w:t>р</w:t>
      </w:r>
      <w:r w:rsidRPr="004D03AE">
        <w:rPr>
          <w:rFonts w:ascii="Times New Roman" w:hAnsi="Times New Roman"/>
          <w:sz w:val="20"/>
          <w:szCs w:val="20"/>
        </w:rPr>
        <w:t>тиру);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плотность сети линий общественного пассажирского транспорта муниципального района  (в кил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метрах на квадратный километр территории поселения);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дальность пешеходных подходов до ближайших остановок общественного пассажирского транспорта в городских и сельских населенных пунктах, расположенных на те</w:t>
      </w:r>
      <w:r w:rsidRPr="004D03AE">
        <w:rPr>
          <w:rFonts w:ascii="Times New Roman" w:hAnsi="Times New Roman"/>
          <w:sz w:val="20"/>
          <w:szCs w:val="20"/>
        </w:rPr>
        <w:t>р</w:t>
      </w:r>
      <w:r w:rsidRPr="004D03AE">
        <w:rPr>
          <w:rFonts w:ascii="Times New Roman" w:hAnsi="Times New Roman"/>
          <w:sz w:val="20"/>
          <w:szCs w:val="20"/>
        </w:rPr>
        <w:t>ритории муниципального района  (в метрах);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расстояния между остановочными пунктами на линиях общественного пассажи</w:t>
      </w:r>
      <w:r w:rsidRPr="004D03AE">
        <w:rPr>
          <w:rFonts w:ascii="Times New Roman" w:hAnsi="Times New Roman"/>
          <w:sz w:val="20"/>
          <w:szCs w:val="20"/>
        </w:rPr>
        <w:t>р</w:t>
      </w:r>
      <w:r w:rsidRPr="004D03AE">
        <w:rPr>
          <w:rFonts w:ascii="Times New Roman" w:hAnsi="Times New Roman"/>
          <w:sz w:val="20"/>
          <w:szCs w:val="20"/>
        </w:rPr>
        <w:t>ского транспорта в городских населенных пунктах, расположенных на территории мун</w:t>
      </w:r>
      <w:r w:rsidRPr="004D03AE">
        <w:rPr>
          <w:rFonts w:ascii="Times New Roman" w:hAnsi="Times New Roman"/>
          <w:sz w:val="20"/>
          <w:szCs w:val="20"/>
        </w:rPr>
        <w:t>и</w:t>
      </w:r>
      <w:r w:rsidRPr="004D03AE">
        <w:rPr>
          <w:rFonts w:ascii="Times New Roman" w:hAnsi="Times New Roman"/>
          <w:sz w:val="20"/>
          <w:szCs w:val="20"/>
        </w:rPr>
        <w:t>ципального района  (в метрах);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транспортной и пешеходной доступности объектов социального назн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чения в городских и сельских населенных пунктах, расположенных на территории мун</w:t>
      </w:r>
      <w:r w:rsidRPr="004D03AE">
        <w:rPr>
          <w:rFonts w:ascii="Times New Roman" w:hAnsi="Times New Roman"/>
          <w:sz w:val="20"/>
          <w:szCs w:val="20"/>
        </w:rPr>
        <w:t>и</w:t>
      </w:r>
      <w:r w:rsidRPr="004D03AE">
        <w:rPr>
          <w:rFonts w:ascii="Times New Roman" w:hAnsi="Times New Roman"/>
          <w:sz w:val="20"/>
          <w:szCs w:val="20"/>
        </w:rPr>
        <w:t>ципального района  (в метрах);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озеленения площади санитарно-защитных зон, отделяющих автомобильные дороги от объектов жилой застройки в городских и сельских населенных пунктах, расположенных на территории м</w:t>
      </w:r>
      <w:r w:rsidRPr="004D03AE">
        <w:rPr>
          <w:rFonts w:ascii="Times New Roman" w:hAnsi="Times New Roman"/>
          <w:sz w:val="20"/>
          <w:szCs w:val="20"/>
        </w:rPr>
        <w:t>у</w:t>
      </w:r>
      <w:r w:rsidRPr="004D03AE">
        <w:rPr>
          <w:rFonts w:ascii="Times New Roman" w:hAnsi="Times New Roman"/>
          <w:sz w:val="20"/>
          <w:szCs w:val="20"/>
        </w:rPr>
        <w:t>ниципального района  (в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озеленения площади санитарно-защитных зон, отделяющих железнод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рожные линии от объектов жилой застройки в городских и сельских населенных пунктах, расположенных на территории м</w:t>
      </w:r>
      <w:r w:rsidRPr="004D03AE">
        <w:rPr>
          <w:rFonts w:ascii="Times New Roman" w:hAnsi="Times New Roman"/>
          <w:sz w:val="20"/>
          <w:szCs w:val="20"/>
        </w:rPr>
        <w:t>у</w:t>
      </w:r>
      <w:r w:rsidRPr="004D03AE">
        <w:rPr>
          <w:rFonts w:ascii="Times New Roman" w:hAnsi="Times New Roman"/>
          <w:sz w:val="20"/>
          <w:szCs w:val="20"/>
        </w:rPr>
        <w:t>ниципального района  (в процентах);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расчетные показатели в сфере транспортного обслуживания;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инженерного оборудования: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водоснабжения и водоотведения в городских и сельских н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селенных пунктах, расположенных на территории муниципального района  (в кубических метрах на одного человека в год);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теплоснабжения в городских и сельских н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>селенных пунктах, расположенных на территории муниципального района  (в килокал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риях на отопление одного квадратного метра площади в год);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газоснабжения в городских и сельских населенных пунктах, расположенных на территории муниципального района  (в кубич</w:t>
      </w:r>
      <w:r w:rsidRPr="004D03AE">
        <w:rPr>
          <w:rFonts w:ascii="Times New Roman" w:hAnsi="Times New Roman"/>
          <w:sz w:val="20"/>
          <w:szCs w:val="20"/>
        </w:rPr>
        <w:t>е</w:t>
      </w:r>
      <w:r w:rsidRPr="004D03AE">
        <w:rPr>
          <w:rFonts w:ascii="Times New Roman" w:hAnsi="Times New Roman"/>
          <w:sz w:val="20"/>
          <w:szCs w:val="20"/>
        </w:rPr>
        <w:t>ских метрах на одного человека в год);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электроснабжения в городских и сельских населенных пун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тах, расположенных на территории муниципального района  (в киловатт-часах на одного человека в год);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обеспеченности объектами санитарной очистки в городских и сельских населенных пунктах, расположенных на территории муниципального района  (в килограммах бытовых отходов на одн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го человека в год);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расчетные показатели в сфере инженерного оборудования;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инженерной подготовки и защиты террит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рий: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муниципальн</w:t>
      </w:r>
      <w:r w:rsidRPr="004D03AE">
        <w:rPr>
          <w:rFonts w:ascii="Times New Roman" w:hAnsi="Times New Roman"/>
          <w:sz w:val="20"/>
          <w:szCs w:val="20"/>
        </w:rPr>
        <w:t>о</w:t>
      </w:r>
      <w:r w:rsidRPr="004D03AE">
        <w:rPr>
          <w:rFonts w:ascii="Times New Roman" w:hAnsi="Times New Roman"/>
          <w:sz w:val="20"/>
          <w:szCs w:val="20"/>
        </w:rPr>
        <w:t>го района</w:t>
      </w:r>
      <w:proofErr w:type="gramStart"/>
      <w:r w:rsidRPr="004D03AE">
        <w:rPr>
          <w:rFonts w:ascii="Times New Roman" w:hAnsi="Times New Roman"/>
          <w:sz w:val="20"/>
          <w:szCs w:val="20"/>
        </w:rPr>
        <w:t xml:space="preserve">  )</w:t>
      </w:r>
      <w:proofErr w:type="gramEnd"/>
      <w:r w:rsidRPr="004D03AE">
        <w:rPr>
          <w:rFonts w:ascii="Times New Roman" w:hAnsi="Times New Roman"/>
          <w:sz w:val="20"/>
          <w:szCs w:val="20"/>
        </w:rPr>
        <w:t>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нормативы по защите территорий от затопления и подтопления (в метрах превышения бровки </w:t>
      </w:r>
      <w:r w:rsidRPr="004D03AE">
        <w:rPr>
          <w:rFonts w:ascii="Times New Roman" w:hAnsi="Times New Roman"/>
          <w:sz w:val="20"/>
          <w:szCs w:val="20"/>
        </w:rPr>
        <w:lastRenderedPageBreak/>
        <w:t>по</w:t>
      </w:r>
      <w:r w:rsidRPr="004D03AE">
        <w:rPr>
          <w:rFonts w:ascii="Times New Roman" w:hAnsi="Times New Roman"/>
          <w:sz w:val="20"/>
          <w:szCs w:val="20"/>
        </w:rPr>
        <w:t>д</w:t>
      </w:r>
      <w:r w:rsidRPr="004D03AE">
        <w:rPr>
          <w:rFonts w:ascii="Times New Roman" w:hAnsi="Times New Roman"/>
          <w:sz w:val="20"/>
          <w:szCs w:val="20"/>
        </w:rPr>
        <w:t>сыпанной территории относительно уровня расчетного горизонта высоких вод);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расчетные показатели в сфере инженерной подготовки и защиты территорий;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обеспечения доступной среды жизнедеятельности для инв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 xml:space="preserve">лидов и других </w:t>
      </w:r>
      <w:proofErr w:type="spellStart"/>
      <w:r w:rsidRPr="004D03AE">
        <w:rPr>
          <w:rFonts w:ascii="Times New Roman" w:hAnsi="Times New Roman"/>
          <w:sz w:val="20"/>
          <w:szCs w:val="20"/>
        </w:rPr>
        <w:t>маломобильных</w:t>
      </w:r>
      <w:proofErr w:type="spellEnd"/>
      <w:r w:rsidRPr="004D03AE">
        <w:rPr>
          <w:rFonts w:ascii="Times New Roman" w:hAnsi="Times New Roman"/>
          <w:sz w:val="20"/>
          <w:szCs w:val="20"/>
        </w:rPr>
        <w:t xml:space="preserve"> групп населения;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Расчетные показатели в сфере ценообразования в градостроительном прое</w:t>
      </w:r>
      <w:r w:rsidRPr="004D03AE">
        <w:rPr>
          <w:rFonts w:ascii="Times New Roman" w:hAnsi="Times New Roman"/>
          <w:sz w:val="20"/>
          <w:szCs w:val="20"/>
        </w:rPr>
        <w:t>к</w:t>
      </w:r>
      <w:r w:rsidRPr="004D03AE">
        <w:rPr>
          <w:rFonts w:ascii="Times New Roman" w:hAnsi="Times New Roman"/>
          <w:sz w:val="20"/>
          <w:szCs w:val="20"/>
        </w:rPr>
        <w:t>тировании;</w:t>
      </w:r>
    </w:p>
    <w:p w:rsidR="009D1232" w:rsidRPr="004D03AE" w:rsidRDefault="009D1232" w:rsidP="009D1232">
      <w:pPr>
        <w:widowControl/>
        <w:numPr>
          <w:ilvl w:val="1"/>
          <w:numId w:val="2"/>
        </w:numPr>
        <w:tabs>
          <w:tab w:val="clear" w:pos="1440"/>
          <w:tab w:val="num" w:pos="0"/>
        </w:tabs>
        <w:ind w:left="0"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Иные минимальные расчетные показатели.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2.4. Указанные в п.2.3. расчетные показатели могут </w:t>
      </w:r>
      <w:proofErr w:type="gramStart"/>
      <w:r w:rsidRPr="004D03AE">
        <w:rPr>
          <w:rFonts w:ascii="Times New Roman" w:hAnsi="Times New Roman"/>
          <w:sz w:val="20"/>
          <w:szCs w:val="20"/>
        </w:rPr>
        <w:t>разрабатываться и утверждаться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как единовр</w:t>
      </w:r>
      <w:r w:rsidRPr="004D03AE">
        <w:rPr>
          <w:rFonts w:ascii="Times New Roman" w:hAnsi="Times New Roman"/>
          <w:sz w:val="20"/>
          <w:szCs w:val="20"/>
        </w:rPr>
        <w:t>е</w:t>
      </w:r>
      <w:r w:rsidRPr="004D03AE">
        <w:rPr>
          <w:rFonts w:ascii="Times New Roman" w:hAnsi="Times New Roman"/>
          <w:sz w:val="20"/>
          <w:szCs w:val="20"/>
        </w:rPr>
        <w:t>менно, так и поэтапно. В техническом задании на подготовку местных нормативов указывается состав ра</w:t>
      </w:r>
      <w:r w:rsidRPr="004D03AE">
        <w:rPr>
          <w:rFonts w:ascii="Times New Roman" w:hAnsi="Times New Roman"/>
          <w:sz w:val="20"/>
          <w:szCs w:val="20"/>
        </w:rPr>
        <w:t>с</w:t>
      </w:r>
      <w:r w:rsidRPr="004D03AE">
        <w:rPr>
          <w:rFonts w:ascii="Times New Roman" w:hAnsi="Times New Roman"/>
          <w:sz w:val="20"/>
          <w:szCs w:val="20"/>
        </w:rPr>
        <w:t>четных показателей, подлежащих разработке.</w:t>
      </w:r>
    </w:p>
    <w:p w:rsidR="009D1232" w:rsidRPr="004D03AE" w:rsidRDefault="009D1232" w:rsidP="009D1232">
      <w:pPr>
        <w:ind w:firstLine="68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</w:t>
      </w:r>
      <w:r w:rsidRPr="004D03AE">
        <w:rPr>
          <w:rFonts w:ascii="Times New Roman" w:hAnsi="Times New Roman"/>
          <w:sz w:val="20"/>
          <w:szCs w:val="20"/>
        </w:rPr>
        <w:t>з</w:t>
      </w:r>
      <w:r w:rsidRPr="004D03AE">
        <w:rPr>
          <w:rFonts w:ascii="Times New Roman" w:hAnsi="Times New Roman"/>
          <w:sz w:val="20"/>
          <w:szCs w:val="20"/>
        </w:rPr>
        <w:t>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</w:t>
      </w:r>
      <w:r w:rsidRPr="004D03AE">
        <w:rPr>
          <w:rFonts w:ascii="Times New Roman" w:hAnsi="Times New Roman"/>
          <w:sz w:val="20"/>
          <w:szCs w:val="20"/>
        </w:rPr>
        <w:t>и</w:t>
      </w:r>
      <w:r w:rsidRPr="004D03AE">
        <w:rPr>
          <w:rFonts w:ascii="Times New Roman" w:hAnsi="Times New Roman"/>
          <w:sz w:val="20"/>
          <w:szCs w:val="20"/>
        </w:rPr>
        <w:t>родной среде.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2.6. Не допускается утверждение местных нормативов, содержащих минимальные расчетные показ</w:t>
      </w:r>
      <w:r w:rsidRPr="004D03AE">
        <w:rPr>
          <w:rFonts w:ascii="Times New Roman" w:hAnsi="Times New Roman" w:cs="Times New Roman"/>
        </w:rPr>
        <w:t>а</w:t>
      </w:r>
      <w:r w:rsidRPr="004D03AE">
        <w:rPr>
          <w:rFonts w:ascii="Times New Roman" w:hAnsi="Times New Roman" w:cs="Times New Roman"/>
        </w:rPr>
        <w:t>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</w:t>
      </w:r>
      <w:r w:rsidRPr="004D03AE">
        <w:rPr>
          <w:rFonts w:ascii="Times New Roman" w:hAnsi="Times New Roman" w:cs="Times New Roman"/>
        </w:rPr>
        <w:t>и</w:t>
      </w:r>
      <w:r w:rsidRPr="004D03AE">
        <w:rPr>
          <w:rFonts w:ascii="Times New Roman" w:hAnsi="Times New Roman" w:cs="Times New Roman"/>
        </w:rPr>
        <w:t>вах градостроительного проектирования.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1232" w:rsidRPr="004D03AE" w:rsidRDefault="009D1232" w:rsidP="009D12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4D03AE">
        <w:rPr>
          <w:rFonts w:ascii="Times New Roman" w:hAnsi="Times New Roman" w:cs="Times New Roman"/>
          <w:b/>
        </w:rPr>
        <w:t>3. Порядок подготовки и утверждения местных нормативов градостроительного проектиров</w:t>
      </w:r>
      <w:r w:rsidRPr="004D03AE">
        <w:rPr>
          <w:rFonts w:ascii="Times New Roman" w:hAnsi="Times New Roman" w:cs="Times New Roman"/>
          <w:b/>
        </w:rPr>
        <w:t>а</w:t>
      </w:r>
      <w:r w:rsidRPr="004D03AE">
        <w:rPr>
          <w:rFonts w:ascii="Times New Roman" w:hAnsi="Times New Roman" w:cs="Times New Roman"/>
          <w:b/>
        </w:rPr>
        <w:t>ния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 xml:space="preserve">3.1. Заказчиком на разработку местных нормативов выступает администрация Панинского </w:t>
      </w:r>
      <w:proofErr w:type="gramStart"/>
      <w:r w:rsidRPr="004D03AE">
        <w:rPr>
          <w:rFonts w:ascii="Times New Roman" w:hAnsi="Times New Roman" w:cs="Times New Roman"/>
        </w:rPr>
        <w:t>муниц</w:t>
      </w:r>
      <w:r w:rsidRPr="004D03AE">
        <w:rPr>
          <w:rFonts w:ascii="Times New Roman" w:hAnsi="Times New Roman" w:cs="Times New Roman"/>
        </w:rPr>
        <w:t>и</w:t>
      </w:r>
      <w:r w:rsidRPr="004D03AE">
        <w:rPr>
          <w:rFonts w:ascii="Times New Roman" w:hAnsi="Times New Roman" w:cs="Times New Roman"/>
        </w:rPr>
        <w:t>пального</w:t>
      </w:r>
      <w:proofErr w:type="gramEnd"/>
      <w:r w:rsidRPr="004D03AE">
        <w:rPr>
          <w:rFonts w:ascii="Times New Roman" w:hAnsi="Times New Roman" w:cs="Times New Roman"/>
        </w:rPr>
        <w:t xml:space="preserve"> района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 xml:space="preserve">Администрация Панинского муниципального района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</w:t>
      </w:r>
      <w:proofErr w:type="gramStart"/>
      <w:r w:rsidRPr="004D03AE">
        <w:rPr>
          <w:rFonts w:ascii="Times New Roman" w:hAnsi="Times New Roman" w:cs="Times New Roman"/>
        </w:rPr>
        <w:t>организует и проводит</w:t>
      </w:r>
      <w:proofErr w:type="gramEnd"/>
      <w:r w:rsidRPr="004D03AE">
        <w:rPr>
          <w:rFonts w:ascii="Times New Roman" w:hAnsi="Times New Roman" w:cs="Times New Roman"/>
        </w:rPr>
        <w:t xml:space="preserve"> конкурс на размещение муниципального заказа по подготовке местных нормативов градостроительного проектиров</w:t>
      </w:r>
      <w:r w:rsidRPr="004D03AE">
        <w:rPr>
          <w:rFonts w:ascii="Times New Roman" w:hAnsi="Times New Roman" w:cs="Times New Roman"/>
        </w:rPr>
        <w:t>а</w:t>
      </w:r>
      <w:r w:rsidRPr="004D03AE">
        <w:rPr>
          <w:rFonts w:ascii="Times New Roman" w:hAnsi="Times New Roman" w:cs="Times New Roman"/>
        </w:rPr>
        <w:t>ния.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 xml:space="preserve">3.2. Работу по организации подготовки местных нормативов осуществляет </w:t>
      </w:r>
      <w:r w:rsidRPr="004D03AE">
        <w:rPr>
          <w:rFonts w:ascii="Times New Roman" w:hAnsi="Times New Roman" w:cs="Times New Roman"/>
          <w:iCs/>
        </w:rPr>
        <w:t>отдел архитектуры и градостроительства администрации Панинского муниципального района</w:t>
      </w:r>
      <w:r w:rsidRPr="004D03AE">
        <w:rPr>
          <w:rFonts w:ascii="Times New Roman" w:hAnsi="Times New Roman" w:cs="Times New Roman"/>
        </w:rPr>
        <w:t>. В том чи</w:t>
      </w:r>
      <w:r w:rsidRPr="004D03AE">
        <w:rPr>
          <w:rFonts w:ascii="Times New Roman" w:hAnsi="Times New Roman" w:cs="Times New Roman"/>
        </w:rPr>
        <w:t>с</w:t>
      </w:r>
      <w:r w:rsidRPr="004D03AE">
        <w:rPr>
          <w:rFonts w:ascii="Times New Roman" w:hAnsi="Times New Roman" w:cs="Times New Roman"/>
        </w:rPr>
        <w:t>ле: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готовит на утверждение перечень местных нормативов, подлежащих разработке;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готовит технические задания и иную документацию для проведения конкурса на размещение муниц</w:t>
      </w:r>
      <w:r w:rsidRPr="004D03AE">
        <w:rPr>
          <w:rFonts w:ascii="Times New Roman" w:hAnsi="Times New Roman" w:cs="Times New Roman"/>
        </w:rPr>
        <w:t>и</w:t>
      </w:r>
      <w:r w:rsidRPr="004D03AE">
        <w:rPr>
          <w:rFonts w:ascii="Times New Roman" w:hAnsi="Times New Roman" w:cs="Times New Roman"/>
        </w:rPr>
        <w:t>пального заказа по подготовке местных нормативов;</w:t>
      </w:r>
    </w:p>
    <w:p w:rsidR="009D1232" w:rsidRPr="004D03AE" w:rsidRDefault="009D1232" w:rsidP="009D1232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</w:t>
      </w:r>
      <w:r w:rsidRPr="004D03AE">
        <w:rPr>
          <w:rFonts w:ascii="Times New Roman" w:hAnsi="Times New Roman"/>
          <w:sz w:val="20"/>
          <w:szCs w:val="20"/>
        </w:rPr>
        <w:t>а</w:t>
      </w:r>
      <w:r w:rsidRPr="004D03AE">
        <w:rPr>
          <w:rFonts w:ascii="Times New Roman" w:hAnsi="Times New Roman"/>
          <w:sz w:val="20"/>
          <w:szCs w:val="20"/>
        </w:rPr>
        <w:t xml:space="preserve">циональных стандартов и сводов правил, </w:t>
      </w:r>
      <w:r w:rsidRPr="004D03A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D03AE">
        <w:rPr>
          <w:rFonts w:ascii="Times New Roman" w:hAnsi="Times New Roman"/>
          <w:sz w:val="20"/>
          <w:szCs w:val="20"/>
        </w:rPr>
        <w:t>региональных нормативов градостроительного проектирования и иных нормативных правовых актов и направляет проект местных но</w:t>
      </w:r>
      <w:r w:rsidRPr="004D03AE">
        <w:rPr>
          <w:rFonts w:ascii="Times New Roman" w:hAnsi="Times New Roman"/>
          <w:sz w:val="20"/>
          <w:szCs w:val="20"/>
        </w:rPr>
        <w:t>р</w:t>
      </w:r>
      <w:r w:rsidRPr="004D03AE">
        <w:rPr>
          <w:rFonts w:ascii="Times New Roman" w:hAnsi="Times New Roman"/>
          <w:sz w:val="20"/>
          <w:szCs w:val="20"/>
        </w:rPr>
        <w:t>мативов на утверждение или</w:t>
      </w:r>
      <w:proofErr w:type="gramStart"/>
      <w:r w:rsidRPr="004D03A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4D03AE">
        <w:rPr>
          <w:rFonts w:ascii="Times New Roman" w:hAnsi="Times New Roman"/>
          <w:sz w:val="20"/>
          <w:szCs w:val="20"/>
        </w:rPr>
        <w:t>на доработку.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3.3. При необходимости, к формированию перечня местных нормативов, подлежащих разработке, а также к проверке разработанных нормативов, привлекаются иные структурные подразделения администр</w:t>
      </w:r>
      <w:r w:rsidRPr="004D03AE">
        <w:rPr>
          <w:rFonts w:ascii="Times New Roman" w:hAnsi="Times New Roman" w:cs="Times New Roman"/>
        </w:rPr>
        <w:t>а</w:t>
      </w:r>
      <w:r w:rsidRPr="004D03AE">
        <w:rPr>
          <w:rFonts w:ascii="Times New Roman" w:hAnsi="Times New Roman" w:cs="Times New Roman"/>
        </w:rPr>
        <w:t>ции муниципального района</w:t>
      </w:r>
      <w:proofErr w:type="gramStart"/>
      <w:r w:rsidRPr="004D03AE">
        <w:rPr>
          <w:rFonts w:ascii="Times New Roman" w:hAnsi="Times New Roman" w:cs="Times New Roman"/>
        </w:rPr>
        <w:t xml:space="preserve">  ,</w:t>
      </w:r>
      <w:proofErr w:type="gramEnd"/>
      <w:r w:rsidRPr="004D03AE">
        <w:rPr>
          <w:rFonts w:ascii="Times New Roman" w:hAnsi="Times New Roman" w:cs="Times New Roman"/>
        </w:rPr>
        <w:t xml:space="preserve"> а также, по согласованию, областные и федеральные территориальные органы исполнительной власти, осущест</w:t>
      </w:r>
      <w:r w:rsidRPr="004D03AE">
        <w:rPr>
          <w:rFonts w:ascii="Times New Roman" w:hAnsi="Times New Roman" w:cs="Times New Roman"/>
        </w:rPr>
        <w:t>в</w:t>
      </w:r>
      <w:r w:rsidRPr="004D03AE">
        <w:rPr>
          <w:rFonts w:ascii="Times New Roman" w:hAnsi="Times New Roman" w:cs="Times New Roman"/>
        </w:rPr>
        <w:t>ляющие свою деятельность на территории муниципального района.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3.4. Местные нормативы утверждаются решением представительного органа Панинского муниц</w:t>
      </w:r>
      <w:r w:rsidRPr="004D03AE">
        <w:rPr>
          <w:rFonts w:ascii="Times New Roman" w:hAnsi="Times New Roman" w:cs="Times New Roman"/>
        </w:rPr>
        <w:t>и</w:t>
      </w:r>
      <w:r w:rsidRPr="004D03AE">
        <w:rPr>
          <w:rFonts w:ascii="Times New Roman" w:hAnsi="Times New Roman" w:cs="Times New Roman"/>
        </w:rPr>
        <w:t>пального района.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3.5. Решение об утверждении местных нормативов после его принятия подлежит опубликованию в порядке, установленном для официального опубликования правовых актов муниципального района, и может размещаться на официальном сайте муниципал</w:t>
      </w:r>
      <w:r w:rsidRPr="004D03AE">
        <w:rPr>
          <w:rFonts w:ascii="Times New Roman" w:hAnsi="Times New Roman" w:cs="Times New Roman"/>
        </w:rPr>
        <w:t>ь</w:t>
      </w:r>
      <w:r w:rsidRPr="004D03AE">
        <w:rPr>
          <w:rFonts w:ascii="Times New Roman" w:hAnsi="Times New Roman" w:cs="Times New Roman"/>
        </w:rPr>
        <w:t>ного района поселения в сети «Интернет».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D03AE">
        <w:rPr>
          <w:rFonts w:ascii="Times New Roman" w:hAnsi="Times New Roman" w:cs="Times New Roman"/>
        </w:rPr>
        <w:t>3.6. Внесение изменений в местные нормативы осуществляется в том же порядке, что и их утвержд</w:t>
      </w:r>
      <w:r w:rsidRPr="004D03AE">
        <w:rPr>
          <w:rFonts w:ascii="Times New Roman" w:hAnsi="Times New Roman" w:cs="Times New Roman"/>
        </w:rPr>
        <w:t>е</w:t>
      </w:r>
      <w:r w:rsidRPr="004D03AE">
        <w:rPr>
          <w:rFonts w:ascii="Times New Roman" w:hAnsi="Times New Roman" w:cs="Times New Roman"/>
        </w:rPr>
        <w:t>ние.</w:t>
      </w:r>
    </w:p>
    <w:p w:rsidR="009D1232" w:rsidRPr="004D03AE" w:rsidRDefault="009D1232" w:rsidP="009D123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1232" w:rsidRPr="004D03AE" w:rsidRDefault="009D1232" w:rsidP="009D1232">
      <w:pPr>
        <w:rPr>
          <w:rFonts w:ascii="Times New Roman" w:hAnsi="Times New Roman"/>
          <w:sz w:val="20"/>
          <w:szCs w:val="20"/>
        </w:rPr>
      </w:pPr>
    </w:p>
    <w:p w:rsidR="000405AF" w:rsidRDefault="009D123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1605C"/>
    <w:multiLevelType w:val="hybridMultilevel"/>
    <w:tmpl w:val="8DA0D2F8"/>
    <w:lvl w:ilvl="0" w:tplc="69CEA3EE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32"/>
    <w:rsid w:val="00036C6A"/>
    <w:rsid w:val="000E396B"/>
    <w:rsid w:val="00156DBA"/>
    <w:rsid w:val="001632D3"/>
    <w:rsid w:val="002119A5"/>
    <w:rsid w:val="002C29E8"/>
    <w:rsid w:val="004523A8"/>
    <w:rsid w:val="007D6492"/>
    <w:rsid w:val="009D123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2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23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1232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2368</Words>
  <Characters>13498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2016-07-13T10:42:00Z</dcterms:created>
  <dcterms:modified xsi:type="dcterms:W3CDTF">2016-07-13T10:42:00Z</dcterms:modified>
</cp:coreProperties>
</file>