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56" w:rsidRPr="00E24F72" w:rsidRDefault="00385456" w:rsidP="00385456">
      <w:pPr>
        <w:ind w:firstLine="709"/>
        <w:jc w:val="center"/>
      </w:pPr>
      <w:r w:rsidRPr="00E24F72">
        <w:rPr>
          <w:noProof/>
          <w:lang w:eastAsia="ru-RU"/>
        </w:rPr>
        <w:drawing>
          <wp:inline distT="0" distB="0" distL="0" distR="0">
            <wp:extent cx="523875" cy="6286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385456" w:rsidRPr="00E24F72" w:rsidRDefault="00385456" w:rsidP="00385456">
      <w:pPr>
        <w:ind w:firstLine="709"/>
        <w:jc w:val="center"/>
      </w:pPr>
      <w:r w:rsidRPr="00E24F72">
        <w:t>АДМИНИСТРАЦИЯ</w:t>
      </w:r>
    </w:p>
    <w:p w:rsidR="00385456" w:rsidRPr="00E24F72" w:rsidRDefault="00385456" w:rsidP="00385456">
      <w:pPr>
        <w:ind w:firstLine="709"/>
        <w:jc w:val="center"/>
      </w:pPr>
      <w:r w:rsidRPr="00E24F72">
        <w:t>ПАНИНСКОГО МУНИЦИПАЛЬНОГО РАЙОНА</w:t>
      </w:r>
    </w:p>
    <w:p w:rsidR="00385456" w:rsidRPr="00E24F72" w:rsidRDefault="00385456" w:rsidP="00385456">
      <w:pPr>
        <w:ind w:firstLine="709"/>
        <w:jc w:val="center"/>
      </w:pPr>
      <w:r w:rsidRPr="00E24F72">
        <w:t>ВОРОНЕЖСКОЙ ОБЛАСТИ</w:t>
      </w:r>
    </w:p>
    <w:p w:rsidR="00385456" w:rsidRPr="00E24F72" w:rsidRDefault="00385456" w:rsidP="00385456">
      <w:pPr>
        <w:ind w:firstLine="709"/>
        <w:jc w:val="center"/>
      </w:pPr>
    </w:p>
    <w:p w:rsidR="00385456" w:rsidRPr="00E24F72" w:rsidRDefault="00385456" w:rsidP="00385456">
      <w:pPr>
        <w:ind w:firstLine="709"/>
        <w:jc w:val="center"/>
      </w:pPr>
      <w:proofErr w:type="gramStart"/>
      <w:r w:rsidRPr="00E24F72">
        <w:t>П</w:t>
      </w:r>
      <w:proofErr w:type="gramEnd"/>
      <w:r w:rsidRPr="00E24F72">
        <w:t xml:space="preserve"> О С Т А Н О В Л Е Н И Е </w:t>
      </w:r>
    </w:p>
    <w:p w:rsidR="00385456" w:rsidRPr="00E24F72" w:rsidRDefault="00385456" w:rsidP="00385456">
      <w:pPr>
        <w:ind w:firstLine="709"/>
      </w:pPr>
    </w:p>
    <w:p w:rsidR="00385456" w:rsidRPr="00E24F72" w:rsidRDefault="00385456" w:rsidP="00385456">
      <w:r w:rsidRPr="00E24F72">
        <w:t>от 14.12.2021 № 450</w:t>
      </w:r>
    </w:p>
    <w:p w:rsidR="00385456" w:rsidRPr="00E24F72" w:rsidRDefault="00385456" w:rsidP="00385456">
      <w:r w:rsidRPr="00E24F72">
        <w:t>р.п. Панино</w:t>
      </w:r>
    </w:p>
    <w:p w:rsidR="00385456" w:rsidRPr="00E24F72" w:rsidRDefault="00385456" w:rsidP="00385456"/>
    <w:p w:rsidR="00385456" w:rsidRPr="00E24F72" w:rsidRDefault="00385456" w:rsidP="00385456">
      <w:pPr>
        <w:pStyle w:val="Title"/>
        <w:spacing w:before="0" w:after="0"/>
        <w:ind w:firstLine="0"/>
        <w:jc w:val="left"/>
        <w:outlineLvl w:val="9"/>
        <w:rPr>
          <w:rFonts w:ascii="Times New Roman" w:hAnsi="Times New Roman" w:cs="Times New Roman"/>
          <w:b w:val="0"/>
          <w:sz w:val="24"/>
          <w:szCs w:val="24"/>
        </w:rPr>
      </w:pPr>
      <w:r w:rsidRPr="00E24F72">
        <w:rPr>
          <w:rFonts w:ascii="Times New Roman" w:hAnsi="Times New Roman" w:cs="Times New Roman"/>
          <w:b w:val="0"/>
          <w:sz w:val="24"/>
          <w:szCs w:val="24"/>
        </w:rPr>
        <w:t xml:space="preserve">Об утверждении программы </w:t>
      </w:r>
    </w:p>
    <w:p w:rsidR="00385456" w:rsidRPr="00E24F72" w:rsidRDefault="00385456" w:rsidP="00385456">
      <w:pPr>
        <w:pStyle w:val="Title"/>
        <w:spacing w:before="0" w:after="0"/>
        <w:ind w:firstLine="0"/>
        <w:jc w:val="left"/>
        <w:outlineLvl w:val="9"/>
        <w:rPr>
          <w:rFonts w:ascii="Times New Roman" w:hAnsi="Times New Roman" w:cs="Times New Roman"/>
          <w:b w:val="0"/>
          <w:sz w:val="24"/>
          <w:szCs w:val="24"/>
        </w:rPr>
      </w:pPr>
      <w:r w:rsidRPr="00E24F72">
        <w:rPr>
          <w:rFonts w:ascii="Times New Roman" w:hAnsi="Times New Roman" w:cs="Times New Roman"/>
          <w:b w:val="0"/>
          <w:sz w:val="24"/>
          <w:szCs w:val="24"/>
        </w:rPr>
        <w:t>профилактики рисков причинения</w:t>
      </w:r>
    </w:p>
    <w:p w:rsidR="00385456" w:rsidRPr="00E24F72" w:rsidRDefault="00385456" w:rsidP="00385456">
      <w:pPr>
        <w:pStyle w:val="Title"/>
        <w:spacing w:before="0" w:after="0"/>
        <w:ind w:firstLine="0"/>
        <w:jc w:val="left"/>
        <w:outlineLvl w:val="9"/>
        <w:rPr>
          <w:rFonts w:ascii="Times New Roman" w:hAnsi="Times New Roman" w:cs="Times New Roman"/>
          <w:b w:val="0"/>
          <w:sz w:val="24"/>
          <w:szCs w:val="24"/>
        </w:rPr>
      </w:pPr>
      <w:r w:rsidRPr="00E24F72">
        <w:rPr>
          <w:rFonts w:ascii="Times New Roman" w:hAnsi="Times New Roman" w:cs="Times New Roman"/>
          <w:b w:val="0"/>
          <w:sz w:val="24"/>
          <w:szCs w:val="24"/>
        </w:rPr>
        <w:t>вреда (ущерба) охраняемым законом</w:t>
      </w:r>
    </w:p>
    <w:p w:rsidR="00385456" w:rsidRPr="00E24F72" w:rsidRDefault="00385456" w:rsidP="00385456">
      <w:pPr>
        <w:pStyle w:val="Title"/>
        <w:spacing w:before="0" w:after="0"/>
        <w:ind w:firstLine="0"/>
        <w:jc w:val="left"/>
        <w:outlineLvl w:val="9"/>
        <w:rPr>
          <w:rFonts w:ascii="Times New Roman" w:hAnsi="Times New Roman" w:cs="Times New Roman"/>
          <w:b w:val="0"/>
          <w:sz w:val="24"/>
          <w:szCs w:val="24"/>
        </w:rPr>
      </w:pPr>
      <w:r w:rsidRPr="00E24F72">
        <w:rPr>
          <w:rFonts w:ascii="Times New Roman" w:hAnsi="Times New Roman" w:cs="Times New Roman"/>
          <w:b w:val="0"/>
          <w:sz w:val="24"/>
          <w:szCs w:val="24"/>
        </w:rPr>
        <w:t xml:space="preserve">ценностям в рамках </w:t>
      </w:r>
      <w:proofErr w:type="gramStart"/>
      <w:r w:rsidRPr="00E24F72">
        <w:rPr>
          <w:rFonts w:ascii="Times New Roman" w:hAnsi="Times New Roman" w:cs="Times New Roman"/>
          <w:b w:val="0"/>
          <w:sz w:val="24"/>
          <w:szCs w:val="24"/>
        </w:rPr>
        <w:t>муниципального</w:t>
      </w:r>
      <w:proofErr w:type="gramEnd"/>
      <w:r w:rsidRPr="00E24F72">
        <w:rPr>
          <w:rFonts w:ascii="Times New Roman" w:hAnsi="Times New Roman" w:cs="Times New Roman"/>
          <w:b w:val="0"/>
          <w:sz w:val="24"/>
          <w:szCs w:val="24"/>
        </w:rPr>
        <w:t xml:space="preserve"> </w:t>
      </w:r>
    </w:p>
    <w:p w:rsidR="00385456" w:rsidRPr="00E24F72" w:rsidRDefault="00385456" w:rsidP="00385456">
      <w:pPr>
        <w:pStyle w:val="Title"/>
        <w:spacing w:before="0" w:after="0"/>
        <w:ind w:firstLine="0"/>
        <w:jc w:val="left"/>
        <w:outlineLvl w:val="9"/>
        <w:rPr>
          <w:rFonts w:ascii="Times New Roman" w:hAnsi="Times New Roman" w:cs="Times New Roman"/>
          <w:b w:val="0"/>
          <w:sz w:val="24"/>
          <w:szCs w:val="24"/>
        </w:rPr>
      </w:pPr>
      <w:proofErr w:type="gramStart"/>
      <w:r w:rsidRPr="00E24F72">
        <w:rPr>
          <w:rFonts w:ascii="Times New Roman" w:hAnsi="Times New Roman" w:cs="Times New Roman"/>
          <w:b w:val="0"/>
          <w:sz w:val="24"/>
          <w:szCs w:val="24"/>
        </w:rPr>
        <w:t>земельного</w:t>
      </w:r>
      <w:proofErr w:type="gramEnd"/>
      <w:r w:rsidRPr="00E24F72">
        <w:rPr>
          <w:rFonts w:ascii="Times New Roman" w:hAnsi="Times New Roman" w:cs="Times New Roman"/>
          <w:b w:val="0"/>
          <w:sz w:val="24"/>
          <w:szCs w:val="24"/>
        </w:rPr>
        <w:t xml:space="preserve"> контроля на 2022 год</w:t>
      </w:r>
    </w:p>
    <w:p w:rsidR="00385456" w:rsidRPr="00E24F72" w:rsidRDefault="00385456" w:rsidP="00385456">
      <w:pPr>
        <w:widowControl w:val="0"/>
        <w:shd w:val="clear" w:color="auto" w:fill="FFFFFF"/>
        <w:ind w:firstLine="709"/>
      </w:pPr>
    </w:p>
    <w:p w:rsidR="00385456" w:rsidRPr="00E24F72" w:rsidRDefault="00385456" w:rsidP="00385456">
      <w:pPr>
        <w:widowControl w:val="0"/>
        <w:shd w:val="clear" w:color="auto" w:fill="FFFFFF"/>
        <w:ind w:firstLine="709"/>
        <w:jc w:val="both"/>
      </w:pPr>
      <w:proofErr w:type="gramStart"/>
      <w:r w:rsidRPr="00E24F72">
        <w:t>Руководствуясь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Панинского муниципального района Воронежской области, на основании Решения Совета народных депутатов Панинского муниципального района Воронежской области от 10.12.2021</w:t>
      </w:r>
      <w:proofErr w:type="gramEnd"/>
      <w:r w:rsidRPr="00E24F72">
        <w:t xml:space="preserve"> № 59 «Об утверждении Положения о муниципальном земельном контроле на территории Панинского муниципального района Воронежской области», администрация Панинского муниципального района Воронежской области </w:t>
      </w:r>
      <w:proofErr w:type="spellStart"/>
      <w:proofErr w:type="gramStart"/>
      <w:r w:rsidRPr="00E24F72">
        <w:t>п</w:t>
      </w:r>
      <w:proofErr w:type="spellEnd"/>
      <w:proofErr w:type="gramEnd"/>
      <w:r w:rsidRPr="00E24F72">
        <w:t xml:space="preserve"> о с т а </w:t>
      </w:r>
      <w:proofErr w:type="spellStart"/>
      <w:r w:rsidRPr="00E24F72">
        <w:t>н</w:t>
      </w:r>
      <w:proofErr w:type="spellEnd"/>
      <w:r w:rsidRPr="00E24F72">
        <w:t xml:space="preserve"> о в л я е т:</w:t>
      </w:r>
    </w:p>
    <w:p w:rsidR="00385456" w:rsidRPr="00E24F72" w:rsidRDefault="00385456" w:rsidP="00385456">
      <w:pPr>
        <w:ind w:firstLine="709"/>
        <w:jc w:val="both"/>
      </w:pPr>
      <w:r w:rsidRPr="00E24F72">
        <w:t>1. Утвердить прилагаемую Программу профилактики рисков причинения вреда (ущерба) охраняемым законом ценностям в рамках муниципального земельного контроля на территории Панинского муниципального района Воронежской области на 2022 год.</w:t>
      </w:r>
    </w:p>
    <w:p w:rsidR="00385456" w:rsidRPr="00E24F72" w:rsidRDefault="00385456" w:rsidP="00385456">
      <w:pPr>
        <w:ind w:firstLine="709"/>
        <w:jc w:val="both"/>
      </w:pPr>
      <w:r w:rsidRPr="00E24F72">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385456" w:rsidRPr="00E24F72" w:rsidRDefault="00385456" w:rsidP="00385456">
      <w:pPr>
        <w:ind w:firstLine="709"/>
        <w:jc w:val="both"/>
      </w:pPr>
      <w:r w:rsidRPr="00E24F72">
        <w:t>3. Настоящее постановление вступает в силу со дня его официального опубликования.</w:t>
      </w:r>
    </w:p>
    <w:p w:rsidR="00385456" w:rsidRPr="00E24F72" w:rsidRDefault="00385456" w:rsidP="00385456">
      <w:pPr>
        <w:ind w:firstLine="709"/>
        <w:jc w:val="both"/>
      </w:pPr>
      <w:r w:rsidRPr="00E24F72">
        <w:t xml:space="preserve">4. </w:t>
      </w:r>
      <w:proofErr w:type="gramStart"/>
      <w:r w:rsidRPr="00E24F72">
        <w:t>Контроль за</w:t>
      </w:r>
      <w:proofErr w:type="gramEnd"/>
      <w:r w:rsidRPr="00E24F72">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 начальника отдела по управлению муниципальным имуществом и экономическому развитию Сафонову О.В.</w:t>
      </w:r>
    </w:p>
    <w:p w:rsidR="00385456" w:rsidRPr="00E24F72" w:rsidRDefault="00385456" w:rsidP="00385456">
      <w:pPr>
        <w:ind w:firstLine="709"/>
        <w:jc w:val="both"/>
      </w:pPr>
    </w:p>
    <w:p w:rsidR="00385456" w:rsidRPr="00E24F72" w:rsidRDefault="00385456" w:rsidP="00385456">
      <w:pPr>
        <w:ind w:firstLine="709"/>
      </w:pPr>
    </w:p>
    <w:p w:rsidR="00385456" w:rsidRPr="00E24F72" w:rsidRDefault="00385456" w:rsidP="00385456">
      <w:pPr>
        <w:ind w:firstLine="709"/>
      </w:pPr>
      <w:r w:rsidRPr="00E24F72">
        <w:t xml:space="preserve"> Глава </w:t>
      </w:r>
    </w:p>
    <w:p w:rsidR="00385456" w:rsidRPr="00E24F72" w:rsidRDefault="00385456" w:rsidP="00385456">
      <w:pPr>
        <w:ind w:firstLine="709"/>
        <w:jc w:val="right"/>
      </w:pPr>
      <w:r w:rsidRPr="00E24F72">
        <w:t xml:space="preserve">Панинского </w:t>
      </w:r>
      <w:proofErr w:type="gramStart"/>
      <w:r w:rsidRPr="00E24F72">
        <w:t>муниципального</w:t>
      </w:r>
      <w:proofErr w:type="gramEnd"/>
      <w:r w:rsidRPr="00E24F72">
        <w:t xml:space="preserve"> района Н.В. Щеглов</w:t>
      </w:r>
    </w:p>
    <w:p w:rsidR="00385456" w:rsidRPr="00E24F72" w:rsidRDefault="00385456" w:rsidP="00385456">
      <w:pPr>
        <w:tabs>
          <w:tab w:val="left" w:pos="8010"/>
        </w:tabs>
        <w:ind w:firstLine="709"/>
      </w:pPr>
      <w:r w:rsidRPr="00E24F72">
        <w:t xml:space="preserve">  </w:t>
      </w:r>
    </w:p>
    <w:p w:rsidR="00385456" w:rsidRPr="00E24F72" w:rsidRDefault="00385456" w:rsidP="00385456">
      <w:pPr>
        <w:tabs>
          <w:tab w:val="left" w:pos="8010"/>
        </w:tabs>
        <w:ind w:left="4536" w:firstLine="709"/>
        <w:jc w:val="both"/>
      </w:pPr>
      <w:r w:rsidRPr="00E24F72">
        <w:t>УТВЕРЖДЕНА</w:t>
      </w:r>
    </w:p>
    <w:p w:rsidR="00385456" w:rsidRPr="00E24F72" w:rsidRDefault="00385456" w:rsidP="00385456">
      <w:pPr>
        <w:autoSpaceDE w:val="0"/>
        <w:autoSpaceDN w:val="0"/>
        <w:adjustRightInd w:val="0"/>
        <w:ind w:left="4536" w:firstLine="709"/>
        <w:jc w:val="both"/>
        <w:outlineLvl w:val="0"/>
      </w:pPr>
      <w:r w:rsidRPr="00E24F72">
        <w:t xml:space="preserve"> постановлением администрации </w:t>
      </w:r>
    </w:p>
    <w:p w:rsidR="00385456" w:rsidRPr="00E24F72" w:rsidRDefault="00385456" w:rsidP="00385456">
      <w:pPr>
        <w:autoSpaceDE w:val="0"/>
        <w:autoSpaceDN w:val="0"/>
        <w:adjustRightInd w:val="0"/>
        <w:ind w:left="4536" w:firstLine="709"/>
        <w:jc w:val="both"/>
        <w:outlineLvl w:val="0"/>
      </w:pPr>
      <w:r w:rsidRPr="00E24F72">
        <w:t>Панинского муниципального</w:t>
      </w:r>
    </w:p>
    <w:p w:rsidR="00385456" w:rsidRPr="00E24F72" w:rsidRDefault="00385456" w:rsidP="00385456">
      <w:pPr>
        <w:autoSpaceDE w:val="0"/>
        <w:autoSpaceDN w:val="0"/>
        <w:adjustRightInd w:val="0"/>
        <w:ind w:left="4536" w:firstLine="709"/>
        <w:jc w:val="both"/>
        <w:outlineLvl w:val="0"/>
      </w:pPr>
      <w:r w:rsidRPr="00E24F72">
        <w:t>района Воронежской области</w:t>
      </w:r>
    </w:p>
    <w:p w:rsidR="00385456" w:rsidRPr="00E24F72" w:rsidRDefault="00385456" w:rsidP="00385456">
      <w:pPr>
        <w:autoSpaceDE w:val="0"/>
        <w:autoSpaceDN w:val="0"/>
        <w:adjustRightInd w:val="0"/>
        <w:ind w:left="4536" w:firstLine="709"/>
        <w:jc w:val="both"/>
        <w:outlineLvl w:val="0"/>
      </w:pPr>
      <w:r w:rsidRPr="00E24F72">
        <w:lastRenderedPageBreak/>
        <w:t>от 14.12.2021 № 450</w:t>
      </w:r>
    </w:p>
    <w:p w:rsidR="00385456" w:rsidRPr="00E24F72" w:rsidRDefault="00385456" w:rsidP="00385456">
      <w:pPr>
        <w:autoSpaceDE w:val="0"/>
        <w:autoSpaceDN w:val="0"/>
        <w:adjustRightInd w:val="0"/>
        <w:ind w:firstLine="709"/>
      </w:pPr>
    </w:p>
    <w:p w:rsidR="00385456" w:rsidRPr="00E24F72" w:rsidRDefault="00385456" w:rsidP="00385456">
      <w:pPr>
        <w:autoSpaceDE w:val="0"/>
        <w:autoSpaceDN w:val="0"/>
        <w:adjustRightInd w:val="0"/>
        <w:ind w:firstLine="709"/>
        <w:jc w:val="center"/>
        <w:rPr>
          <w:bCs/>
        </w:rPr>
      </w:pPr>
      <w:bookmarkStart w:id="0" w:name="Par44"/>
      <w:bookmarkEnd w:id="0"/>
      <w:r w:rsidRPr="00E24F72">
        <w:rPr>
          <w:bCs/>
        </w:rPr>
        <w:t xml:space="preserve">Программа </w:t>
      </w:r>
    </w:p>
    <w:p w:rsidR="00385456" w:rsidRPr="00E24F72" w:rsidRDefault="00385456" w:rsidP="00385456">
      <w:pPr>
        <w:autoSpaceDE w:val="0"/>
        <w:autoSpaceDN w:val="0"/>
        <w:adjustRightInd w:val="0"/>
        <w:ind w:firstLine="709"/>
        <w:jc w:val="center"/>
        <w:rPr>
          <w:bCs/>
        </w:rPr>
      </w:pPr>
      <w:r w:rsidRPr="00E24F72">
        <w:rPr>
          <w:bCs/>
        </w:rPr>
        <w:t xml:space="preserve">профилактики </w:t>
      </w:r>
      <w:r w:rsidRPr="00E24F72">
        <w:t xml:space="preserve">рисков причинения вреда (ущерба) охраняемым законом ценностям в рамках муниципального земельного контроля </w:t>
      </w:r>
      <w:r w:rsidRPr="00E24F72">
        <w:rPr>
          <w:bCs/>
        </w:rPr>
        <w:t>на 2022 год</w:t>
      </w:r>
    </w:p>
    <w:p w:rsidR="00385456" w:rsidRPr="00E24F72" w:rsidRDefault="00385456" w:rsidP="00385456">
      <w:pPr>
        <w:autoSpaceDE w:val="0"/>
        <w:autoSpaceDN w:val="0"/>
        <w:adjustRightInd w:val="0"/>
        <w:ind w:firstLine="709"/>
      </w:pPr>
    </w:p>
    <w:p w:rsidR="00385456" w:rsidRPr="00E24F72" w:rsidRDefault="00385456" w:rsidP="00385456">
      <w:pPr>
        <w:autoSpaceDE w:val="0"/>
        <w:autoSpaceDN w:val="0"/>
        <w:adjustRightInd w:val="0"/>
        <w:ind w:firstLine="709"/>
        <w:jc w:val="center"/>
        <w:outlineLvl w:val="1"/>
        <w:rPr>
          <w:bCs/>
        </w:rPr>
      </w:pPr>
      <w:bookmarkStart w:id="1" w:name="Par94"/>
      <w:bookmarkEnd w:id="1"/>
      <w:r w:rsidRPr="00E24F72">
        <w:rPr>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85456" w:rsidRPr="00E24F72" w:rsidRDefault="00385456" w:rsidP="00385456">
      <w:pPr>
        <w:autoSpaceDE w:val="0"/>
        <w:autoSpaceDN w:val="0"/>
        <w:adjustRightInd w:val="0"/>
        <w:ind w:firstLine="709"/>
      </w:pPr>
    </w:p>
    <w:p w:rsidR="00385456" w:rsidRPr="00E24F72" w:rsidRDefault="00385456" w:rsidP="00385456">
      <w:pPr>
        <w:autoSpaceDE w:val="0"/>
        <w:autoSpaceDN w:val="0"/>
        <w:adjustRightInd w:val="0"/>
        <w:ind w:firstLine="709"/>
        <w:jc w:val="both"/>
      </w:pPr>
      <w:proofErr w:type="gramStart"/>
      <w:r w:rsidRPr="00E24F72">
        <w:t>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РоссийскойФедерацииот25.06.2021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w:t>
      </w:r>
      <w:proofErr w:type="gramEnd"/>
      <w:r w:rsidRPr="00E24F72">
        <w:t xml:space="preserve"> законом ценностям при осуществлении </w:t>
      </w:r>
      <w:proofErr w:type="gramStart"/>
      <w:r w:rsidRPr="00E24F72">
        <w:t>муниципального</w:t>
      </w:r>
      <w:proofErr w:type="gramEnd"/>
      <w:r w:rsidRPr="00E24F72">
        <w:t xml:space="preserve"> земельного контроля.</w:t>
      </w:r>
    </w:p>
    <w:p w:rsidR="00385456" w:rsidRPr="00E24F72" w:rsidRDefault="00385456" w:rsidP="00385456">
      <w:pPr>
        <w:pStyle w:val="a3"/>
        <w:ind w:firstLine="709"/>
        <w:jc w:val="both"/>
        <w:rPr>
          <w:rFonts w:ascii="Times New Roman" w:hAnsi="Times New Roman" w:cs="Times New Roman"/>
          <w:sz w:val="24"/>
          <w:szCs w:val="24"/>
        </w:rPr>
      </w:pPr>
      <w:proofErr w:type="gramStart"/>
      <w:r w:rsidRPr="00E24F72">
        <w:rPr>
          <w:rFonts w:ascii="Times New Roman" w:hAnsi="Times New Roman" w:cs="Times New Roman"/>
          <w:sz w:val="24"/>
          <w:szCs w:val="24"/>
        </w:rPr>
        <w:t xml:space="preserve">В связи с вступлением в законную силу Положения о </w:t>
      </w:r>
      <w:bookmarkStart w:id="2" w:name="_Hlk73706793"/>
      <w:r w:rsidRPr="00E24F72">
        <w:rPr>
          <w:rFonts w:ascii="Times New Roman" w:hAnsi="Times New Roman" w:cs="Times New Roman"/>
          <w:sz w:val="24"/>
          <w:szCs w:val="24"/>
        </w:rPr>
        <w:t xml:space="preserve">муниципальном </w:t>
      </w:r>
      <w:bookmarkEnd w:id="2"/>
      <w:r w:rsidRPr="00E24F72">
        <w:rPr>
          <w:rFonts w:ascii="Times New Roman" w:hAnsi="Times New Roman" w:cs="Times New Roman"/>
          <w:sz w:val="24"/>
          <w:szCs w:val="24"/>
        </w:rPr>
        <w:t>земельном на территории Панинского муниципального района Воронежской области, утвержденным решением Совета народных депутатов Панинского муниципального района Воронежской области от 10.12.2021 № 59 «Об утверждении Положения о муниципальном земельном на территории Панинского муниципального района Воронежской области»,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w:t>
      </w:r>
      <w:proofErr w:type="gramEnd"/>
      <w:r w:rsidRPr="00E24F72">
        <w:rPr>
          <w:rFonts w:ascii="Times New Roman" w:hAnsi="Times New Roman" w:cs="Times New Roman"/>
          <w:sz w:val="24"/>
          <w:szCs w:val="24"/>
        </w:rPr>
        <w:t xml:space="preserve">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ущерба охраняемым законом ценностям.</w:t>
      </w:r>
    </w:p>
    <w:p w:rsidR="00385456" w:rsidRPr="00E24F72" w:rsidRDefault="00385456" w:rsidP="00385456">
      <w:pPr>
        <w:ind w:firstLine="709"/>
        <w:jc w:val="both"/>
      </w:pPr>
      <w:r w:rsidRPr="00E24F72">
        <w:rPr>
          <w:lang w:bidi="ru-RU"/>
        </w:rPr>
        <w:t>Профилактика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
    <w:p w:rsidR="00385456" w:rsidRPr="00E24F72" w:rsidRDefault="00385456" w:rsidP="00385456">
      <w:pPr>
        <w:autoSpaceDE w:val="0"/>
        <w:autoSpaceDN w:val="0"/>
        <w:adjustRightInd w:val="0"/>
        <w:ind w:firstLine="709"/>
        <w:jc w:val="both"/>
      </w:pPr>
    </w:p>
    <w:p w:rsidR="00385456" w:rsidRPr="00E24F72" w:rsidRDefault="00385456" w:rsidP="00385456">
      <w:pPr>
        <w:autoSpaceDE w:val="0"/>
        <w:autoSpaceDN w:val="0"/>
        <w:adjustRightInd w:val="0"/>
        <w:ind w:firstLine="709"/>
        <w:jc w:val="both"/>
        <w:outlineLvl w:val="1"/>
        <w:rPr>
          <w:bCs/>
        </w:rPr>
      </w:pPr>
      <w:bookmarkStart w:id="3" w:name="Par175"/>
      <w:bookmarkEnd w:id="3"/>
      <w:r w:rsidRPr="00E24F72">
        <w:rPr>
          <w:bCs/>
        </w:rPr>
        <w:t xml:space="preserve">Раздел 2. Цели и задачи реализации программы профилактики рисков </w:t>
      </w:r>
    </w:p>
    <w:p w:rsidR="00385456" w:rsidRPr="00E24F72" w:rsidRDefault="00385456" w:rsidP="00385456">
      <w:pPr>
        <w:autoSpaceDE w:val="0"/>
        <w:autoSpaceDN w:val="0"/>
        <w:adjustRightInd w:val="0"/>
        <w:ind w:firstLine="709"/>
        <w:jc w:val="both"/>
        <w:outlineLvl w:val="1"/>
        <w:rPr>
          <w:bCs/>
        </w:rPr>
      </w:pPr>
      <w:r w:rsidRPr="00E24F72">
        <w:rPr>
          <w:bCs/>
        </w:rPr>
        <w:t>причинения вреда</w:t>
      </w:r>
    </w:p>
    <w:p w:rsidR="00385456" w:rsidRPr="00E24F72" w:rsidRDefault="00385456" w:rsidP="00385456">
      <w:pPr>
        <w:autoSpaceDE w:val="0"/>
        <w:autoSpaceDN w:val="0"/>
        <w:adjustRightInd w:val="0"/>
        <w:ind w:firstLine="709"/>
        <w:jc w:val="both"/>
      </w:pPr>
    </w:p>
    <w:p w:rsidR="00385456" w:rsidRPr="00E24F72" w:rsidRDefault="00385456" w:rsidP="00385456">
      <w:pPr>
        <w:autoSpaceDE w:val="0"/>
        <w:autoSpaceDN w:val="0"/>
        <w:adjustRightInd w:val="0"/>
        <w:ind w:firstLine="709"/>
        <w:jc w:val="both"/>
        <w:outlineLvl w:val="2"/>
        <w:rPr>
          <w:bCs/>
        </w:rPr>
      </w:pPr>
      <w:r w:rsidRPr="00E24F72">
        <w:rPr>
          <w:bCs/>
        </w:rPr>
        <w:t>Основными целями Программы профилактики являются:</w:t>
      </w:r>
    </w:p>
    <w:p w:rsidR="00385456" w:rsidRPr="00E24F72" w:rsidRDefault="00385456" w:rsidP="00385456">
      <w:pPr>
        <w:autoSpaceDE w:val="0"/>
        <w:autoSpaceDN w:val="0"/>
        <w:adjustRightInd w:val="0"/>
        <w:ind w:firstLine="709"/>
        <w:jc w:val="both"/>
        <w:outlineLvl w:val="2"/>
        <w:rPr>
          <w:bCs/>
        </w:rPr>
      </w:pPr>
    </w:p>
    <w:p w:rsidR="00385456" w:rsidRPr="00E24F72" w:rsidRDefault="00385456" w:rsidP="00385456">
      <w:pPr>
        <w:pStyle w:val="a5"/>
        <w:numPr>
          <w:ilvl w:val="0"/>
          <w:numId w:val="1"/>
        </w:numPr>
        <w:suppressAutoHyphens w:val="0"/>
        <w:autoSpaceDE w:val="0"/>
        <w:autoSpaceDN w:val="0"/>
        <w:adjustRightInd w:val="0"/>
        <w:ind w:left="0" w:firstLine="709"/>
        <w:jc w:val="both"/>
        <w:outlineLvl w:val="2"/>
      </w:pPr>
      <w:r w:rsidRPr="00E24F72">
        <w:t xml:space="preserve">Стимулирование добросовестного соблюдения обязательных требований всеми контролируемыми лицами; </w:t>
      </w:r>
    </w:p>
    <w:p w:rsidR="00385456" w:rsidRPr="00E24F72" w:rsidRDefault="00385456" w:rsidP="00385456">
      <w:pPr>
        <w:pStyle w:val="a5"/>
        <w:numPr>
          <w:ilvl w:val="0"/>
          <w:numId w:val="1"/>
        </w:numPr>
        <w:suppressAutoHyphens w:val="0"/>
        <w:autoSpaceDE w:val="0"/>
        <w:autoSpaceDN w:val="0"/>
        <w:adjustRightInd w:val="0"/>
        <w:ind w:left="0" w:firstLine="709"/>
        <w:jc w:val="both"/>
        <w:outlineLvl w:val="2"/>
        <w:rPr>
          <w:bCs/>
        </w:rPr>
      </w:pPr>
      <w:r w:rsidRPr="00E24F72">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E24F72">
        <w:rPr>
          <w:bCs/>
        </w:rPr>
        <w:t xml:space="preserve"> </w:t>
      </w:r>
    </w:p>
    <w:p w:rsidR="00385456" w:rsidRPr="00E24F72" w:rsidRDefault="00385456" w:rsidP="00385456">
      <w:pPr>
        <w:pStyle w:val="a5"/>
        <w:numPr>
          <w:ilvl w:val="0"/>
          <w:numId w:val="1"/>
        </w:numPr>
        <w:suppressAutoHyphens w:val="0"/>
        <w:autoSpaceDE w:val="0"/>
        <w:autoSpaceDN w:val="0"/>
        <w:adjustRightInd w:val="0"/>
        <w:ind w:left="0" w:firstLine="709"/>
        <w:jc w:val="both"/>
        <w:outlineLvl w:val="2"/>
        <w:rPr>
          <w:bCs/>
        </w:rPr>
      </w:pPr>
      <w:r w:rsidRPr="00E24F72">
        <w:t>Создание условий для доведения обязательных требований до контролируемых лиц, повышение информированности о способах их соблюдения.</w:t>
      </w:r>
    </w:p>
    <w:p w:rsidR="00385456" w:rsidRPr="00E24F72" w:rsidRDefault="00385456" w:rsidP="00385456">
      <w:pPr>
        <w:autoSpaceDE w:val="0"/>
        <w:autoSpaceDN w:val="0"/>
        <w:adjustRightInd w:val="0"/>
        <w:ind w:firstLine="709"/>
        <w:jc w:val="both"/>
        <w:rPr>
          <w:i/>
        </w:rPr>
      </w:pPr>
    </w:p>
    <w:p w:rsidR="00385456" w:rsidRPr="00E24F72" w:rsidRDefault="00385456" w:rsidP="00385456">
      <w:pPr>
        <w:autoSpaceDE w:val="0"/>
        <w:autoSpaceDN w:val="0"/>
        <w:adjustRightInd w:val="0"/>
        <w:ind w:firstLine="709"/>
        <w:jc w:val="both"/>
        <w:outlineLvl w:val="2"/>
        <w:rPr>
          <w:bCs/>
        </w:rPr>
      </w:pPr>
      <w:r w:rsidRPr="00E24F72">
        <w:rPr>
          <w:bCs/>
        </w:rPr>
        <w:t>Проведение профилактических мероприятий программы профилактики направлено на решение следующих задач:</w:t>
      </w:r>
    </w:p>
    <w:p w:rsidR="00385456" w:rsidRPr="00E24F72" w:rsidRDefault="00385456" w:rsidP="00385456">
      <w:pPr>
        <w:pStyle w:val="a5"/>
        <w:numPr>
          <w:ilvl w:val="0"/>
          <w:numId w:val="2"/>
        </w:numPr>
        <w:suppressAutoHyphens w:val="0"/>
        <w:autoSpaceDE w:val="0"/>
        <w:autoSpaceDN w:val="0"/>
        <w:adjustRightInd w:val="0"/>
        <w:spacing w:before="220"/>
        <w:ind w:left="0" w:firstLine="709"/>
        <w:jc w:val="both"/>
      </w:pPr>
      <w:r w:rsidRPr="00E24F72">
        <w:lastRenderedPageBreak/>
        <w:t xml:space="preserve">Укрепление </w:t>
      </w:r>
      <w:proofErr w:type="gramStart"/>
      <w:r w:rsidRPr="00E24F72">
        <w:t>системы профилактики нарушений рисков причинения</w:t>
      </w:r>
      <w:proofErr w:type="gramEnd"/>
      <w:r w:rsidRPr="00E24F72">
        <w:t xml:space="preserve"> вреда (ущерба) охраняемым законом ценностям;</w:t>
      </w:r>
    </w:p>
    <w:p w:rsidR="00385456" w:rsidRPr="00E24F72" w:rsidRDefault="00385456" w:rsidP="00385456">
      <w:pPr>
        <w:pStyle w:val="a5"/>
        <w:numPr>
          <w:ilvl w:val="0"/>
          <w:numId w:val="2"/>
        </w:numPr>
        <w:suppressAutoHyphens w:val="0"/>
        <w:autoSpaceDE w:val="0"/>
        <w:autoSpaceDN w:val="0"/>
        <w:adjustRightInd w:val="0"/>
        <w:spacing w:before="220"/>
        <w:ind w:left="0" w:firstLine="709"/>
        <w:jc w:val="both"/>
      </w:pPr>
      <w:r w:rsidRPr="00E24F72">
        <w:rPr>
          <w:iC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385456" w:rsidRPr="00E24F72" w:rsidRDefault="00385456" w:rsidP="00385456">
      <w:pPr>
        <w:pStyle w:val="a5"/>
        <w:numPr>
          <w:ilvl w:val="0"/>
          <w:numId w:val="2"/>
        </w:numPr>
        <w:suppressAutoHyphens w:val="0"/>
        <w:autoSpaceDE w:val="0"/>
        <w:autoSpaceDN w:val="0"/>
        <w:adjustRightInd w:val="0"/>
        <w:spacing w:before="220"/>
        <w:ind w:left="0" w:firstLine="709"/>
        <w:jc w:val="both"/>
      </w:pPr>
      <w:r w:rsidRPr="00E24F72">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385456" w:rsidRPr="00E24F72" w:rsidRDefault="00385456" w:rsidP="00385456">
      <w:pPr>
        <w:pStyle w:val="a5"/>
        <w:numPr>
          <w:ilvl w:val="0"/>
          <w:numId w:val="2"/>
        </w:numPr>
        <w:suppressAutoHyphens w:val="0"/>
        <w:autoSpaceDE w:val="0"/>
        <w:autoSpaceDN w:val="0"/>
        <w:adjustRightInd w:val="0"/>
        <w:spacing w:before="220"/>
        <w:ind w:left="0" w:firstLine="709"/>
        <w:jc w:val="both"/>
      </w:pPr>
      <w:r w:rsidRPr="00E24F72">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385456" w:rsidRPr="00E24F72" w:rsidRDefault="00385456" w:rsidP="00385456">
      <w:pPr>
        <w:pStyle w:val="a5"/>
        <w:numPr>
          <w:ilvl w:val="0"/>
          <w:numId w:val="2"/>
        </w:numPr>
        <w:suppressAutoHyphens w:val="0"/>
        <w:autoSpaceDE w:val="0"/>
        <w:autoSpaceDN w:val="0"/>
        <w:adjustRightInd w:val="0"/>
        <w:spacing w:before="220"/>
        <w:ind w:left="0" w:firstLine="709"/>
        <w:jc w:val="both"/>
      </w:pPr>
      <w:r w:rsidRPr="00E24F72">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385456" w:rsidRPr="00E24F72" w:rsidRDefault="00385456" w:rsidP="00385456">
      <w:pPr>
        <w:pStyle w:val="a5"/>
        <w:autoSpaceDE w:val="0"/>
        <w:autoSpaceDN w:val="0"/>
        <w:adjustRightInd w:val="0"/>
        <w:spacing w:before="220"/>
        <w:ind w:left="709" w:firstLine="709"/>
        <w:jc w:val="both"/>
      </w:pPr>
    </w:p>
    <w:p w:rsidR="00385456" w:rsidRPr="00E24F72" w:rsidRDefault="00385456" w:rsidP="00385456">
      <w:pPr>
        <w:autoSpaceDE w:val="0"/>
        <w:autoSpaceDN w:val="0"/>
        <w:adjustRightInd w:val="0"/>
        <w:ind w:firstLine="709"/>
        <w:jc w:val="both"/>
        <w:outlineLvl w:val="1"/>
        <w:rPr>
          <w:bCs/>
        </w:rPr>
      </w:pPr>
      <w:r w:rsidRPr="00E24F72">
        <w:rPr>
          <w:bCs/>
        </w:rPr>
        <w:t>Раздел 3. Перечень профилактических мероприятий, сроки (периодичность) их проведения</w:t>
      </w:r>
    </w:p>
    <w:p w:rsidR="00385456" w:rsidRPr="00E24F72" w:rsidRDefault="00385456" w:rsidP="00385456">
      <w:pPr>
        <w:autoSpaceDE w:val="0"/>
        <w:autoSpaceDN w:val="0"/>
        <w:adjustRightInd w:val="0"/>
        <w:ind w:firstLine="709"/>
        <w:jc w:val="both"/>
        <w:outlineLvl w:val="1"/>
        <w:rPr>
          <w:bCs/>
          <w:i/>
        </w:rPr>
      </w:pPr>
    </w:p>
    <w:tbl>
      <w:tblPr>
        <w:tblW w:w="9702" w:type="dxa"/>
        <w:tblLayout w:type="fixed"/>
        <w:tblCellMar>
          <w:top w:w="102" w:type="dxa"/>
          <w:left w:w="62" w:type="dxa"/>
          <w:bottom w:w="102" w:type="dxa"/>
          <w:right w:w="62" w:type="dxa"/>
        </w:tblCellMar>
        <w:tblLook w:val="0000"/>
      </w:tblPr>
      <w:tblGrid>
        <w:gridCol w:w="567"/>
        <w:gridCol w:w="3605"/>
        <w:gridCol w:w="2127"/>
        <w:gridCol w:w="3403"/>
      </w:tblGrid>
      <w:tr w:rsidR="00385456" w:rsidRPr="00E24F72" w:rsidTr="0011684E">
        <w:tc>
          <w:tcPr>
            <w:tcW w:w="567"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jc w:val="both"/>
              <w:rPr>
                <w:iCs/>
              </w:rPr>
            </w:pPr>
            <w:r w:rsidRPr="00E24F72">
              <w:rPr>
                <w:iCs/>
              </w:rPr>
              <w:t xml:space="preserve">№ </w:t>
            </w:r>
            <w:proofErr w:type="spellStart"/>
            <w:proofErr w:type="gramStart"/>
            <w:r w:rsidRPr="00E24F72">
              <w:rPr>
                <w:iCs/>
              </w:rPr>
              <w:t>п</w:t>
            </w:r>
            <w:proofErr w:type="spellEnd"/>
            <w:proofErr w:type="gramEnd"/>
            <w:r w:rsidRPr="00E24F72">
              <w:rPr>
                <w:iCs/>
              </w:rPr>
              <w:t>/</w:t>
            </w:r>
            <w:proofErr w:type="spellStart"/>
            <w:r w:rsidRPr="00E24F72">
              <w:rPr>
                <w:iCs/>
              </w:rPr>
              <w:t>п</w:t>
            </w:r>
            <w:proofErr w:type="spellEnd"/>
            <w:r w:rsidRPr="00E24F72">
              <w:rPr>
                <w:iCs/>
              </w:rPr>
              <w:t xml:space="preserve"> </w:t>
            </w:r>
          </w:p>
        </w:tc>
        <w:tc>
          <w:tcPr>
            <w:tcW w:w="3605"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jc w:val="both"/>
              <w:rPr>
                <w:iCs/>
              </w:rPr>
            </w:pPr>
            <w:r w:rsidRPr="00E24F72">
              <w:rPr>
                <w:iCs/>
              </w:rPr>
              <w:t xml:space="preserve">Наименование мероприятия </w:t>
            </w:r>
          </w:p>
        </w:tc>
        <w:tc>
          <w:tcPr>
            <w:tcW w:w="2127"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jc w:val="both"/>
              <w:rPr>
                <w:iCs/>
              </w:rPr>
            </w:pPr>
            <w:r w:rsidRPr="00E24F72">
              <w:rPr>
                <w:iCs/>
              </w:rPr>
              <w:t xml:space="preserve"> Срок исполнения</w:t>
            </w:r>
          </w:p>
        </w:tc>
        <w:tc>
          <w:tcPr>
            <w:tcW w:w="3403"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jc w:val="both"/>
              <w:rPr>
                <w:iCs/>
              </w:rPr>
            </w:pPr>
            <w:r w:rsidRPr="00E24F72">
              <w:rPr>
                <w:iCs/>
              </w:rPr>
              <w:t>Структурное подразделение, ответственное за реализацию</w:t>
            </w:r>
          </w:p>
        </w:tc>
      </w:tr>
      <w:tr w:rsidR="00385456" w:rsidRPr="00E24F72" w:rsidTr="0011684E">
        <w:tc>
          <w:tcPr>
            <w:tcW w:w="567" w:type="dxa"/>
            <w:tcBorders>
              <w:top w:val="single" w:sz="4" w:space="0" w:color="auto"/>
              <w:left w:val="single" w:sz="4" w:space="0" w:color="auto"/>
              <w:bottom w:val="single" w:sz="4" w:space="0" w:color="auto"/>
              <w:right w:val="single" w:sz="4" w:space="0" w:color="auto"/>
            </w:tcBorders>
            <w:vAlign w:val="center"/>
          </w:tcPr>
          <w:p w:rsidR="00385456" w:rsidRPr="00E24F72" w:rsidRDefault="00385456" w:rsidP="0011684E">
            <w:pPr>
              <w:autoSpaceDE w:val="0"/>
              <w:autoSpaceDN w:val="0"/>
              <w:adjustRightInd w:val="0"/>
              <w:jc w:val="center"/>
              <w:rPr>
                <w:iCs/>
              </w:rPr>
            </w:pPr>
            <w:r w:rsidRPr="00E24F72">
              <w:rPr>
                <w:iCs/>
              </w:rPr>
              <w:t>11</w:t>
            </w:r>
          </w:p>
        </w:tc>
        <w:tc>
          <w:tcPr>
            <w:tcW w:w="3605" w:type="dxa"/>
            <w:tcBorders>
              <w:top w:val="single" w:sz="4" w:space="0" w:color="auto"/>
              <w:left w:val="single" w:sz="4" w:space="0" w:color="auto"/>
              <w:bottom w:val="single" w:sz="4" w:space="0" w:color="auto"/>
              <w:right w:val="single" w:sz="4" w:space="0" w:color="auto"/>
            </w:tcBorders>
            <w:vAlign w:val="center"/>
          </w:tcPr>
          <w:p w:rsidR="00385456" w:rsidRPr="00E24F72" w:rsidRDefault="00385456" w:rsidP="0011684E">
            <w:pPr>
              <w:autoSpaceDE w:val="0"/>
              <w:autoSpaceDN w:val="0"/>
              <w:adjustRightInd w:val="0"/>
              <w:jc w:val="center"/>
              <w:rPr>
                <w:iCs/>
              </w:rPr>
            </w:pPr>
            <w:r w:rsidRPr="00E24F72">
              <w:rPr>
                <w:iCs/>
              </w:rPr>
              <w:t>Информирование контролируемых и иных лиц заинтересованных лиц по вопросам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vAlign w:val="center"/>
          </w:tcPr>
          <w:p w:rsidR="00385456" w:rsidRPr="00E24F72" w:rsidRDefault="00385456" w:rsidP="0011684E">
            <w:pPr>
              <w:autoSpaceDE w:val="0"/>
              <w:autoSpaceDN w:val="0"/>
              <w:adjustRightInd w:val="0"/>
              <w:jc w:val="center"/>
              <w:rPr>
                <w:iCs/>
              </w:rPr>
            </w:pPr>
            <w:r w:rsidRPr="00E24F72">
              <w:rPr>
                <w:iCs/>
              </w:rPr>
              <w:t>По мере необходимости</w:t>
            </w:r>
          </w:p>
        </w:tc>
        <w:tc>
          <w:tcPr>
            <w:tcW w:w="3403" w:type="dxa"/>
            <w:tcBorders>
              <w:top w:val="single" w:sz="4" w:space="0" w:color="auto"/>
              <w:left w:val="single" w:sz="4" w:space="0" w:color="auto"/>
              <w:bottom w:val="single" w:sz="4" w:space="0" w:color="auto"/>
              <w:right w:val="single" w:sz="4" w:space="0" w:color="auto"/>
            </w:tcBorders>
            <w:vAlign w:val="center"/>
          </w:tcPr>
          <w:p w:rsidR="00385456" w:rsidRPr="00E24F72" w:rsidRDefault="00385456" w:rsidP="0011684E">
            <w:pPr>
              <w:autoSpaceDE w:val="0"/>
              <w:autoSpaceDN w:val="0"/>
              <w:adjustRightInd w:val="0"/>
              <w:rPr>
                <w:iCs/>
              </w:rPr>
            </w:pPr>
            <w:r w:rsidRPr="00E24F72">
              <w:rPr>
                <w:rStyle w:val="285pt"/>
                <w:rFonts w:eastAsia="Calibri"/>
              </w:rPr>
              <w:t xml:space="preserve">Отдел по управлению муниципальным имуществом и экономическому развитию администрации Панинского </w:t>
            </w:r>
            <w:proofErr w:type="gramStart"/>
            <w:r w:rsidRPr="00E24F72">
              <w:rPr>
                <w:rStyle w:val="285pt"/>
                <w:rFonts w:eastAsia="Calibri"/>
              </w:rPr>
              <w:t>муниципального</w:t>
            </w:r>
            <w:proofErr w:type="gramEnd"/>
            <w:r w:rsidRPr="00E24F72">
              <w:rPr>
                <w:rStyle w:val="285pt"/>
                <w:rFonts w:eastAsia="Calibri"/>
              </w:rPr>
              <w:t xml:space="preserve"> района Воронежской области</w:t>
            </w:r>
          </w:p>
          <w:p w:rsidR="00385456" w:rsidRPr="00E24F72" w:rsidRDefault="00385456" w:rsidP="0011684E">
            <w:pPr>
              <w:autoSpaceDE w:val="0"/>
              <w:autoSpaceDN w:val="0"/>
              <w:adjustRightInd w:val="0"/>
              <w:rPr>
                <w:iCs/>
              </w:rPr>
            </w:pPr>
          </w:p>
        </w:tc>
      </w:tr>
      <w:tr w:rsidR="00385456" w:rsidRPr="00E24F72" w:rsidTr="0011684E">
        <w:tc>
          <w:tcPr>
            <w:tcW w:w="567" w:type="dxa"/>
            <w:tcBorders>
              <w:top w:val="single" w:sz="4" w:space="0" w:color="auto"/>
              <w:left w:val="single" w:sz="4" w:space="0" w:color="auto"/>
              <w:bottom w:val="single" w:sz="4" w:space="0" w:color="auto"/>
              <w:right w:val="single" w:sz="4" w:space="0" w:color="auto"/>
            </w:tcBorders>
            <w:vAlign w:val="center"/>
          </w:tcPr>
          <w:p w:rsidR="00385456" w:rsidRPr="00E24F72" w:rsidRDefault="00385456" w:rsidP="0011684E">
            <w:pPr>
              <w:autoSpaceDE w:val="0"/>
              <w:autoSpaceDN w:val="0"/>
              <w:adjustRightInd w:val="0"/>
              <w:jc w:val="center"/>
              <w:rPr>
                <w:iCs/>
              </w:rPr>
            </w:pPr>
            <w:r w:rsidRPr="00E24F72">
              <w:rPr>
                <w:iCs/>
              </w:rPr>
              <w:t xml:space="preserve">22 </w:t>
            </w:r>
          </w:p>
        </w:tc>
        <w:tc>
          <w:tcPr>
            <w:tcW w:w="3605" w:type="dxa"/>
            <w:tcBorders>
              <w:top w:val="single" w:sz="4" w:space="0" w:color="auto"/>
              <w:left w:val="single" w:sz="4" w:space="0" w:color="auto"/>
              <w:bottom w:val="single" w:sz="4" w:space="0" w:color="auto"/>
              <w:right w:val="single" w:sz="4" w:space="0" w:color="auto"/>
            </w:tcBorders>
            <w:vAlign w:val="center"/>
          </w:tcPr>
          <w:p w:rsidR="00385456" w:rsidRPr="00E24F72" w:rsidRDefault="00385456" w:rsidP="0011684E">
            <w:pPr>
              <w:autoSpaceDE w:val="0"/>
              <w:autoSpaceDN w:val="0"/>
              <w:adjustRightInd w:val="0"/>
              <w:jc w:val="center"/>
              <w:rPr>
                <w:iCs/>
              </w:rPr>
            </w:pPr>
            <w:r w:rsidRPr="00E24F72">
              <w:rPr>
                <w:iCs/>
              </w:rPr>
              <w:t>Консультирование:</w:t>
            </w:r>
          </w:p>
          <w:p w:rsidR="00385456" w:rsidRPr="00E24F72" w:rsidRDefault="00385456" w:rsidP="0011684E">
            <w:r w:rsidRPr="00E24F72">
              <w:t>1.Инспекторы осуществляют консультирование контролируемых лиц и их представителей:</w:t>
            </w:r>
          </w:p>
          <w:p w:rsidR="00385456" w:rsidRPr="00E24F72" w:rsidRDefault="00385456" w:rsidP="0011684E">
            <w:r w:rsidRPr="00E24F72">
              <w:t xml:space="preserve">1) в виде устных разъяснений по телефону, посредством </w:t>
            </w:r>
            <w:proofErr w:type="spellStart"/>
            <w:r w:rsidRPr="00E24F72">
              <w:t>видео-конференц-связи</w:t>
            </w:r>
            <w:proofErr w:type="spellEnd"/>
            <w:r w:rsidRPr="00E24F72">
              <w:t>, на личном приеме либо в ходе проведения профилактического мероприятия, контрольного мероприятия;</w:t>
            </w:r>
          </w:p>
          <w:p w:rsidR="00385456" w:rsidRPr="00E24F72" w:rsidRDefault="00385456" w:rsidP="0011684E">
            <w:r w:rsidRPr="00E24F72">
              <w:t>2) посредством размещения на официальном сайте администрации Панинского муниципального района Воронежской области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385456" w:rsidRPr="00E24F72" w:rsidRDefault="00385456" w:rsidP="0011684E"/>
          <w:p w:rsidR="00385456" w:rsidRPr="00E24F72" w:rsidRDefault="00385456" w:rsidP="0011684E">
            <w:r w:rsidRPr="00E24F72">
              <w:t>2.Индивидуальное консультирование на личном приеме каждого заявителя.</w:t>
            </w:r>
          </w:p>
          <w:p w:rsidR="00385456" w:rsidRPr="00E24F72" w:rsidRDefault="00385456" w:rsidP="0011684E">
            <w:pPr>
              <w:pStyle w:val="ConsPlusNormal0"/>
              <w:jc w:val="both"/>
              <w:rPr>
                <w:rFonts w:ascii="Times New Roman" w:hAnsi="Times New Roman" w:cs="Times New Roman"/>
                <w:sz w:val="24"/>
                <w:szCs w:val="24"/>
              </w:rPr>
            </w:pPr>
          </w:p>
          <w:p w:rsidR="00385456" w:rsidRPr="00E24F72" w:rsidRDefault="00385456" w:rsidP="0011684E">
            <w:pPr>
              <w:pStyle w:val="ConsPlusNormal0"/>
              <w:jc w:val="both"/>
              <w:rPr>
                <w:rFonts w:ascii="Times New Roman" w:hAnsi="Times New Roman" w:cs="Times New Roman"/>
                <w:sz w:val="24"/>
                <w:szCs w:val="24"/>
              </w:rPr>
            </w:pPr>
            <w:r w:rsidRPr="00E24F72">
              <w:rPr>
                <w:rFonts w:ascii="Times New Roman" w:hAnsi="Times New Roman" w:cs="Times New Roman"/>
                <w:sz w:val="24"/>
                <w:szCs w:val="24"/>
              </w:rPr>
              <w:t>3.Письменное консультирование контролируемых лиц и их представителей осуществляется по следующим вопросам обжалования решений Контрольного органа.</w:t>
            </w:r>
          </w:p>
          <w:p w:rsidR="00385456" w:rsidRPr="00E24F72" w:rsidRDefault="00385456" w:rsidP="0011684E">
            <w:pPr>
              <w:pStyle w:val="ConsPlusNormal0"/>
              <w:jc w:val="both"/>
              <w:rPr>
                <w:rFonts w:ascii="Times New Roman" w:hAnsi="Times New Roman" w:cs="Times New Roman"/>
                <w:sz w:val="24"/>
                <w:szCs w:val="24"/>
              </w:rPr>
            </w:pPr>
          </w:p>
          <w:p w:rsidR="00385456" w:rsidRPr="00E24F72" w:rsidRDefault="00385456" w:rsidP="0011684E">
            <w:pPr>
              <w:pStyle w:val="ConsPlusNormal0"/>
              <w:jc w:val="both"/>
              <w:rPr>
                <w:rFonts w:ascii="Times New Roman" w:hAnsi="Times New Roman" w:cs="Times New Roman"/>
                <w:sz w:val="24"/>
                <w:szCs w:val="24"/>
              </w:rPr>
            </w:pPr>
            <w:r w:rsidRPr="00E24F72">
              <w:rPr>
                <w:rFonts w:ascii="Times New Roman" w:hAnsi="Times New Roman" w:cs="Times New Roman"/>
                <w:sz w:val="24"/>
                <w:szCs w:val="24"/>
              </w:rPr>
              <w:t xml:space="preserve">4.Контролируемое лицо вправе направить запрос о предоставлении письменного ответа в сроки, установленные Федеральным </w:t>
            </w:r>
            <w:hyperlink r:id="rId6" w:history="1">
              <w:r w:rsidRPr="00E24F72">
                <w:rPr>
                  <w:rFonts w:ascii="Times New Roman" w:hAnsi="Times New Roman" w:cs="Times New Roman"/>
                  <w:sz w:val="24"/>
                  <w:szCs w:val="24"/>
                </w:rPr>
                <w:t>законом</w:t>
              </w:r>
            </w:hyperlink>
            <w:r w:rsidRPr="00E24F72">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385456" w:rsidRPr="00E24F72" w:rsidRDefault="00385456" w:rsidP="0011684E">
            <w:pPr>
              <w:pStyle w:val="ConsPlusNormal0"/>
              <w:jc w:val="both"/>
              <w:rPr>
                <w:rFonts w:ascii="Times New Roman" w:hAnsi="Times New Roman" w:cs="Times New Roman"/>
                <w:iCs/>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85456" w:rsidRPr="00E24F72" w:rsidRDefault="00385456" w:rsidP="0011684E">
            <w:pPr>
              <w:autoSpaceDE w:val="0"/>
              <w:autoSpaceDN w:val="0"/>
              <w:adjustRightInd w:val="0"/>
              <w:jc w:val="center"/>
              <w:rPr>
                <w:iCs/>
              </w:rPr>
            </w:pPr>
            <w:r w:rsidRPr="00E24F72">
              <w:rPr>
                <w:iCs/>
              </w:rPr>
              <w:lastRenderedPageBreak/>
              <w:t>По мере необходимости</w:t>
            </w:r>
          </w:p>
        </w:tc>
        <w:tc>
          <w:tcPr>
            <w:tcW w:w="3403" w:type="dxa"/>
            <w:tcBorders>
              <w:top w:val="single" w:sz="4" w:space="0" w:color="auto"/>
              <w:left w:val="single" w:sz="4" w:space="0" w:color="auto"/>
              <w:bottom w:val="single" w:sz="4" w:space="0" w:color="auto"/>
              <w:right w:val="single" w:sz="4" w:space="0" w:color="auto"/>
            </w:tcBorders>
            <w:vAlign w:val="center"/>
          </w:tcPr>
          <w:p w:rsidR="00385456" w:rsidRPr="00E24F72" w:rsidRDefault="00385456" w:rsidP="0011684E">
            <w:pPr>
              <w:autoSpaceDE w:val="0"/>
              <w:autoSpaceDN w:val="0"/>
              <w:adjustRightInd w:val="0"/>
              <w:rPr>
                <w:iCs/>
              </w:rPr>
            </w:pPr>
            <w:r w:rsidRPr="00E24F72">
              <w:rPr>
                <w:rStyle w:val="285pt"/>
                <w:rFonts w:eastAsia="Calibri"/>
              </w:rPr>
              <w:t xml:space="preserve">Отдел по управлению муниципальным имуществом и экономическому развитию администрации Панинского </w:t>
            </w:r>
            <w:proofErr w:type="gramStart"/>
            <w:r w:rsidRPr="00E24F72">
              <w:rPr>
                <w:rStyle w:val="285pt"/>
                <w:rFonts w:eastAsia="Calibri"/>
              </w:rPr>
              <w:t>муниципального</w:t>
            </w:r>
            <w:proofErr w:type="gramEnd"/>
            <w:r w:rsidRPr="00E24F72">
              <w:rPr>
                <w:rStyle w:val="285pt"/>
                <w:rFonts w:eastAsia="Calibri"/>
              </w:rPr>
              <w:t xml:space="preserve"> района Воронежской области</w:t>
            </w:r>
          </w:p>
          <w:p w:rsidR="00385456" w:rsidRPr="00E24F72" w:rsidRDefault="00385456" w:rsidP="0011684E">
            <w:pPr>
              <w:autoSpaceDE w:val="0"/>
              <w:autoSpaceDN w:val="0"/>
              <w:adjustRightInd w:val="0"/>
              <w:rPr>
                <w:iCs/>
              </w:rPr>
            </w:pPr>
          </w:p>
        </w:tc>
      </w:tr>
      <w:tr w:rsidR="00385456" w:rsidRPr="00E24F72" w:rsidTr="0011684E">
        <w:tc>
          <w:tcPr>
            <w:tcW w:w="567" w:type="dxa"/>
            <w:tcBorders>
              <w:top w:val="single" w:sz="4" w:space="0" w:color="auto"/>
              <w:left w:val="single" w:sz="4" w:space="0" w:color="auto"/>
              <w:bottom w:val="single" w:sz="4" w:space="0" w:color="auto"/>
              <w:right w:val="single" w:sz="4" w:space="0" w:color="auto"/>
            </w:tcBorders>
            <w:vAlign w:val="center"/>
          </w:tcPr>
          <w:p w:rsidR="00385456" w:rsidRPr="00E24F72" w:rsidRDefault="00385456" w:rsidP="0011684E">
            <w:pPr>
              <w:autoSpaceDE w:val="0"/>
              <w:autoSpaceDN w:val="0"/>
              <w:adjustRightInd w:val="0"/>
              <w:jc w:val="center"/>
              <w:rPr>
                <w:iCs/>
              </w:rPr>
            </w:pPr>
            <w:r w:rsidRPr="00E24F72">
              <w:rPr>
                <w:iCs/>
              </w:rPr>
              <w:lastRenderedPageBreak/>
              <w:t>33</w:t>
            </w:r>
          </w:p>
        </w:tc>
        <w:tc>
          <w:tcPr>
            <w:tcW w:w="3605" w:type="dxa"/>
            <w:tcBorders>
              <w:top w:val="single" w:sz="4" w:space="0" w:color="auto"/>
              <w:left w:val="single" w:sz="4" w:space="0" w:color="auto"/>
              <w:bottom w:val="single" w:sz="4" w:space="0" w:color="auto"/>
              <w:right w:val="single" w:sz="4" w:space="0" w:color="auto"/>
            </w:tcBorders>
            <w:vAlign w:val="center"/>
          </w:tcPr>
          <w:p w:rsidR="00385456" w:rsidRPr="00E24F72" w:rsidRDefault="00385456" w:rsidP="0011684E">
            <w:pPr>
              <w:autoSpaceDE w:val="0"/>
              <w:autoSpaceDN w:val="0"/>
              <w:adjustRightInd w:val="0"/>
              <w:rPr>
                <w:iCs/>
              </w:rPr>
            </w:pPr>
            <w:r w:rsidRPr="00E24F72">
              <w:rPr>
                <w:iCs/>
              </w:rPr>
              <w:t>Обобщение правоприменительной практики</w:t>
            </w:r>
          </w:p>
        </w:tc>
        <w:tc>
          <w:tcPr>
            <w:tcW w:w="2127" w:type="dxa"/>
            <w:tcBorders>
              <w:top w:val="single" w:sz="4" w:space="0" w:color="auto"/>
              <w:left w:val="single" w:sz="4" w:space="0" w:color="auto"/>
              <w:bottom w:val="single" w:sz="4" w:space="0" w:color="auto"/>
              <w:right w:val="single" w:sz="4" w:space="0" w:color="auto"/>
            </w:tcBorders>
            <w:vAlign w:val="center"/>
          </w:tcPr>
          <w:p w:rsidR="00385456" w:rsidRPr="00E24F72" w:rsidRDefault="00385456" w:rsidP="0011684E">
            <w:pPr>
              <w:autoSpaceDE w:val="0"/>
              <w:autoSpaceDN w:val="0"/>
              <w:adjustRightInd w:val="0"/>
              <w:rPr>
                <w:iCs/>
              </w:rPr>
            </w:pPr>
            <w:r w:rsidRPr="00E24F72">
              <w:t>Доклад о правоприменительной практике готовится е</w:t>
            </w:r>
            <w:r w:rsidRPr="00E24F72">
              <w:rPr>
                <w:iCs/>
              </w:rPr>
              <w:t xml:space="preserve">жегодно. В срок до 01.03. текущего года, </w:t>
            </w:r>
            <w:proofErr w:type="gramStart"/>
            <w:r w:rsidRPr="00E24F72">
              <w:rPr>
                <w:iCs/>
              </w:rPr>
              <w:t>готовится проект доклада и размещается</w:t>
            </w:r>
            <w:proofErr w:type="gramEnd"/>
            <w:r w:rsidRPr="00E24F72">
              <w:rPr>
                <w:iCs/>
              </w:rPr>
              <w:t xml:space="preserve"> на официальном сайте администрации Панинского муниципального района Воронежской области в целях проведения общественного обсуждения. До 01.03 текущего года утверждается доклад. До 15.03 размещается доклад на официальном сайте администрации Панинского </w:t>
            </w:r>
            <w:proofErr w:type="gramStart"/>
            <w:r w:rsidRPr="00E24F72">
              <w:rPr>
                <w:iCs/>
              </w:rPr>
              <w:t>муниципального</w:t>
            </w:r>
            <w:proofErr w:type="gramEnd"/>
            <w:r w:rsidRPr="00E24F72">
              <w:rPr>
                <w:iCs/>
              </w:rPr>
              <w:t xml:space="preserve"> района Воронежской области.</w:t>
            </w:r>
          </w:p>
        </w:tc>
        <w:tc>
          <w:tcPr>
            <w:tcW w:w="3403" w:type="dxa"/>
            <w:tcBorders>
              <w:top w:val="single" w:sz="4" w:space="0" w:color="auto"/>
              <w:left w:val="single" w:sz="4" w:space="0" w:color="auto"/>
              <w:bottom w:val="single" w:sz="4" w:space="0" w:color="auto"/>
              <w:right w:val="single" w:sz="4" w:space="0" w:color="auto"/>
            </w:tcBorders>
            <w:vAlign w:val="center"/>
          </w:tcPr>
          <w:p w:rsidR="00385456" w:rsidRPr="00E24F72" w:rsidRDefault="00385456" w:rsidP="0011684E">
            <w:pPr>
              <w:autoSpaceDE w:val="0"/>
              <w:autoSpaceDN w:val="0"/>
              <w:adjustRightInd w:val="0"/>
              <w:rPr>
                <w:iCs/>
              </w:rPr>
            </w:pPr>
            <w:r w:rsidRPr="00E24F72">
              <w:rPr>
                <w:rStyle w:val="285pt"/>
                <w:rFonts w:eastAsia="Calibri"/>
              </w:rPr>
              <w:t xml:space="preserve">Отдел по управлению муниципальным имуществом и экономическому развитию администрации Панинского </w:t>
            </w:r>
            <w:proofErr w:type="gramStart"/>
            <w:r w:rsidRPr="00E24F72">
              <w:rPr>
                <w:rStyle w:val="285pt"/>
                <w:rFonts w:eastAsia="Calibri"/>
              </w:rPr>
              <w:t>муниципального</w:t>
            </w:r>
            <w:proofErr w:type="gramEnd"/>
            <w:r w:rsidRPr="00E24F72">
              <w:rPr>
                <w:rStyle w:val="285pt"/>
                <w:rFonts w:eastAsia="Calibri"/>
              </w:rPr>
              <w:t xml:space="preserve"> района Воронежской области</w:t>
            </w:r>
          </w:p>
          <w:p w:rsidR="00385456" w:rsidRPr="00E24F72" w:rsidRDefault="00385456" w:rsidP="0011684E">
            <w:pPr>
              <w:autoSpaceDE w:val="0"/>
              <w:autoSpaceDN w:val="0"/>
              <w:adjustRightInd w:val="0"/>
              <w:rPr>
                <w:rStyle w:val="285pt"/>
                <w:rFonts w:eastAsia="Calibri"/>
              </w:rPr>
            </w:pPr>
          </w:p>
        </w:tc>
      </w:tr>
    </w:tbl>
    <w:p w:rsidR="00385456" w:rsidRPr="00E24F72" w:rsidRDefault="00385456" w:rsidP="00385456">
      <w:pPr>
        <w:autoSpaceDE w:val="0"/>
        <w:autoSpaceDN w:val="0"/>
        <w:adjustRightInd w:val="0"/>
        <w:ind w:firstLine="709"/>
        <w:outlineLvl w:val="1"/>
        <w:rPr>
          <w:bCs/>
        </w:rPr>
      </w:pPr>
    </w:p>
    <w:p w:rsidR="00385456" w:rsidRPr="00E24F72" w:rsidRDefault="00385456" w:rsidP="00385456">
      <w:pPr>
        <w:autoSpaceDE w:val="0"/>
        <w:autoSpaceDN w:val="0"/>
        <w:adjustRightInd w:val="0"/>
        <w:ind w:firstLine="709"/>
        <w:jc w:val="center"/>
        <w:outlineLvl w:val="1"/>
        <w:rPr>
          <w:bCs/>
        </w:rPr>
      </w:pPr>
      <w:r w:rsidRPr="00E24F72">
        <w:rPr>
          <w:bCs/>
        </w:rPr>
        <w:lastRenderedPageBreak/>
        <w:t xml:space="preserve">Раздел 4. Показатели результативности и эффективности </w:t>
      </w:r>
      <w:proofErr w:type="gramStart"/>
      <w:r w:rsidRPr="00E24F72">
        <w:rPr>
          <w:bCs/>
        </w:rPr>
        <w:t>программы профилактики рисков причинения вреда</w:t>
      </w:r>
      <w:proofErr w:type="gramEnd"/>
    </w:p>
    <w:p w:rsidR="00385456" w:rsidRPr="00E24F72" w:rsidRDefault="00385456" w:rsidP="00385456">
      <w:pPr>
        <w:autoSpaceDE w:val="0"/>
        <w:autoSpaceDN w:val="0"/>
        <w:adjustRightInd w:val="0"/>
        <w:ind w:firstLine="709"/>
        <w:jc w:val="center"/>
        <w:outlineLvl w:val="1"/>
        <w:rPr>
          <w:bCs/>
        </w:rPr>
      </w:pPr>
    </w:p>
    <w:tbl>
      <w:tblPr>
        <w:tblW w:w="0" w:type="auto"/>
        <w:tblLayout w:type="fixed"/>
        <w:tblCellMar>
          <w:top w:w="102" w:type="dxa"/>
          <w:left w:w="62" w:type="dxa"/>
          <w:bottom w:w="102" w:type="dxa"/>
          <w:right w:w="62" w:type="dxa"/>
        </w:tblCellMar>
        <w:tblLook w:val="0000"/>
      </w:tblPr>
      <w:tblGrid>
        <w:gridCol w:w="629"/>
        <w:gridCol w:w="6237"/>
        <w:gridCol w:w="2552"/>
      </w:tblGrid>
      <w:tr w:rsidR="00385456" w:rsidRPr="00E24F72" w:rsidTr="0011684E">
        <w:tc>
          <w:tcPr>
            <w:tcW w:w="629"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ind w:firstLine="709"/>
              <w:jc w:val="center"/>
            </w:pPr>
            <w:r w:rsidRPr="00E24F72">
              <w:t xml:space="preserve">№ </w:t>
            </w:r>
            <w:proofErr w:type="spellStart"/>
            <w:proofErr w:type="gramStart"/>
            <w:r w:rsidRPr="00E24F72">
              <w:t>п</w:t>
            </w:r>
            <w:proofErr w:type="spellEnd"/>
            <w:proofErr w:type="gramEnd"/>
            <w:r w:rsidRPr="00E24F72">
              <w:t>/</w:t>
            </w:r>
            <w:proofErr w:type="spellStart"/>
            <w:r w:rsidRPr="00E24F72">
              <w:t>п</w:t>
            </w:r>
            <w:proofErr w:type="spellEnd"/>
          </w:p>
        </w:tc>
        <w:tc>
          <w:tcPr>
            <w:tcW w:w="6237"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ind w:firstLine="709"/>
              <w:jc w:val="center"/>
            </w:pPr>
            <w:r w:rsidRPr="00E24F72">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ind w:firstLine="709"/>
              <w:jc w:val="center"/>
            </w:pPr>
            <w:r w:rsidRPr="00E24F72">
              <w:t>Величина</w:t>
            </w:r>
          </w:p>
        </w:tc>
      </w:tr>
      <w:tr w:rsidR="00385456" w:rsidRPr="00E24F72" w:rsidTr="0011684E">
        <w:tc>
          <w:tcPr>
            <w:tcW w:w="629"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ind w:firstLine="709"/>
              <w:jc w:val="center"/>
            </w:pPr>
            <w:r w:rsidRPr="00E24F72">
              <w:t>11</w:t>
            </w:r>
          </w:p>
        </w:tc>
        <w:tc>
          <w:tcPr>
            <w:tcW w:w="6237"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ind w:firstLine="709"/>
            </w:pPr>
            <w:r w:rsidRPr="00E24F72">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ind w:firstLine="709"/>
              <w:jc w:val="center"/>
            </w:pPr>
            <w:r w:rsidRPr="00E24F72">
              <w:t>100 %</w:t>
            </w:r>
          </w:p>
        </w:tc>
      </w:tr>
      <w:tr w:rsidR="00385456" w:rsidRPr="00E24F72" w:rsidTr="0011684E">
        <w:tc>
          <w:tcPr>
            <w:tcW w:w="629"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ind w:firstLine="709"/>
              <w:jc w:val="center"/>
            </w:pPr>
            <w:r w:rsidRPr="00E24F72">
              <w:t>22</w:t>
            </w:r>
          </w:p>
        </w:tc>
        <w:tc>
          <w:tcPr>
            <w:tcW w:w="6237"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ind w:firstLine="709"/>
            </w:pPr>
            <w:r w:rsidRPr="00E24F72">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ind w:firstLine="709"/>
              <w:jc w:val="center"/>
            </w:pPr>
            <w:r w:rsidRPr="00E24F72">
              <w:t xml:space="preserve">100 % от числа </w:t>
            </w:r>
            <w:proofErr w:type="gramStart"/>
            <w:r w:rsidRPr="00E24F72">
              <w:t>обратившихся</w:t>
            </w:r>
            <w:proofErr w:type="gramEnd"/>
          </w:p>
        </w:tc>
      </w:tr>
      <w:tr w:rsidR="00385456" w:rsidRPr="00E24F72" w:rsidTr="0011684E">
        <w:tc>
          <w:tcPr>
            <w:tcW w:w="629"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ind w:firstLine="709"/>
              <w:jc w:val="center"/>
            </w:pPr>
            <w:r w:rsidRPr="00E24F72">
              <w:t>33</w:t>
            </w:r>
          </w:p>
        </w:tc>
        <w:tc>
          <w:tcPr>
            <w:tcW w:w="6237"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ind w:firstLine="709"/>
            </w:pPr>
            <w:r w:rsidRPr="00E24F72">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385456" w:rsidRPr="00E24F72" w:rsidRDefault="00385456" w:rsidP="0011684E">
            <w:pPr>
              <w:autoSpaceDE w:val="0"/>
              <w:autoSpaceDN w:val="0"/>
              <w:adjustRightInd w:val="0"/>
              <w:ind w:firstLine="709"/>
            </w:pPr>
            <w:r w:rsidRPr="00E24F72">
              <w:t>не менее 1 мероприятий, проведенных контрольным (надзорным) органом</w:t>
            </w:r>
          </w:p>
        </w:tc>
      </w:tr>
    </w:tbl>
    <w:p w:rsidR="00385456" w:rsidRPr="00E24F72" w:rsidRDefault="00385456" w:rsidP="00385456">
      <w:pPr>
        <w:ind w:firstLine="709"/>
      </w:pPr>
    </w:p>
    <w:p w:rsidR="00385456" w:rsidRPr="00E24F72" w:rsidRDefault="00385456" w:rsidP="00385456">
      <w:pPr>
        <w:pStyle w:val="a8"/>
        <w:tabs>
          <w:tab w:val="left" w:pos="708"/>
        </w:tabs>
        <w:ind w:firstLine="709"/>
        <w:jc w:val="both"/>
      </w:pPr>
    </w:p>
    <w:p w:rsidR="00385456" w:rsidRDefault="00385456" w:rsidP="00385456">
      <w:pPr>
        <w:ind w:firstLine="709"/>
        <w:jc w:val="center"/>
      </w:pPr>
    </w:p>
    <w:p w:rsidR="00385456" w:rsidRDefault="00385456" w:rsidP="00385456">
      <w:pPr>
        <w:ind w:firstLine="709"/>
        <w:jc w:val="center"/>
      </w:pPr>
    </w:p>
    <w:p w:rsidR="00960CA5" w:rsidRDefault="00960CA5"/>
    <w:sectPr w:rsidR="00960CA5" w:rsidSect="00960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85456"/>
    <w:rsid w:val="00285FD2"/>
    <w:rsid w:val="00385456"/>
    <w:rsid w:val="007073B8"/>
    <w:rsid w:val="00960CA5"/>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5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5456"/>
    <w:pPr>
      <w:keepNext/>
      <w:keepLines/>
      <w:widowControl w:val="0"/>
      <w:spacing w:before="144" w:after="0" w:line="240" w:lineRule="auto"/>
    </w:pPr>
    <w:rPr>
      <w:rFonts w:ascii="Calibri" w:hAnsi="Calibri" w:cs="Calibri"/>
    </w:rPr>
  </w:style>
  <w:style w:type="character" w:customStyle="1" w:styleId="a4">
    <w:name w:val="Без интервала Знак"/>
    <w:link w:val="a3"/>
    <w:uiPriority w:val="1"/>
    <w:locked/>
    <w:rsid w:val="00385456"/>
    <w:rPr>
      <w:rFonts w:ascii="Calibri" w:hAnsi="Calibri" w:cs="Calibri"/>
    </w:rPr>
  </w:style>
  <w:style w:type="paragraph" w:styleId="a5">
    <w:name w:val="List Paragraph"/>
    <w:aliases w:val="ПАРАГРАФ,List Paragraph,Абзац списка11"/>
    <w:basedOn w:val="a"/>
    <w:link w:val="a6"/>
    <w:uiPriority w:val="34"/>
    <w:qFormat/>
    <w:rsid w:val="00385456"/>
    <w:pPr>
      <w:ind w:left="720"/>
      <w:contextualSpacing/>
    </w:pPr>
    <w:rPr>
      <w:rFonts w:eastAsia="Calibri"/>
      <w:lang w:eastAsia="en-US"/>
    </w:rPr>
  </w:style>
  <w:style w:type="character" w:customStyle="1" w:styleId="a7">
    <w:name w:val="Верхний колонтитул Знак"/>
    <w:aliases w:val="Header Char Знак"/>
    <w:basedOn w:val="a0"/>
    <w:link w:val="a8"/>
    <w:uiPriority w:val="99"/>
    <w:locked/>
    <w:rsid w:val="00385456"/>
    <w:rPr>
      <w:rFonts w:ascii="Times New Roman" w:eastAsia="Times New Roman" w:hAnsi="Times New Roman" w:cs="Times New Roman"/>
      <w:sz w:val="24"/>
      <w:szCs w:val="24"/>
      <w:lang w:eastAsia="ar-SA"/>
    </w:rPr>
  </w:style>
  <w:style w:type="paragraph" w:styleId="a8">
    <w:name w:val="header"/>
    <w:aliases w:val="Header Char"/>
    <w:basedOn w:val="a"/>
    <w:link w:val="a7"/>
    <w:uiPriority w:val="99"/>
    <w:unhideWhenUsed/>
    <w:qFormat/>
    <w:rsid w:val="00385456"/>
    <w:pPr>
      <w:tabs>
        <w:tab w:val="center" w:pos="4677"/>
        <w:tab w:val="right" w:pos="9355"/>
      </w:tabs>
    </w:pPr>
  </w:style>
  <w:style w:type="character" w:customStyle="1" w:styleId="1">
    <w:name w:val="Верхний колонтитул Знак1"/>
    <w:basedOn w:val="a0"/>
    <w:link w:val="a8"/>
    <w:uiPriority w:val="99"/>
    <w:semiHidden/>
    <w:rsid w:val="00385456"/>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385456"/>
    <w:rPr>
      <w:rFonts w:ascii="Arial" w:eastAsia="Times New Roman" w:hAnsi="Arial" w:cs="Arial"/>
      <w:sz w:val="20"/>
      <w:szCs w:val="20"/>
      <w:lang w:eastAsia="ru-RU"/>
    </w:rPr>
  </w:style>
  <w:style w:type="paragraph" w:customStyle="1" w:styleId="ConsPlusNormal0">
    <w:name w:val="ConsPlusNormal"/>
    <w:link w:val="ConsPlusNormal"/>
    <w:qFormat/>
    <w:rsid w:val="003854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qFormat/>
    <w:rsid w:val="00385456"/>
    <w:pPr>
      <w:suppressAutoHyphens w:val="0"/>
      <w:spacing w:before="240" w:after="60"/>
      <w:ind w:firstLine="567"/>
      <w:jc w:val="center"/>
      <w:outlineLvl w:val="0"/>
    </w:pPr>
    <w:rPr>
      <w:rFonts w:ascii="Arial" w:hAnsi="Arial" w:cs="Arial"/>
      <w:b/>
      <w:bCs/>
      <w:kern w:val="28"/>
      <w:sz w:val="32"/>
      <w:szCs w:val="32"/>
      <w:lang w:eastAsia="ru-RU"/>
    </w:rPr>
  </w:style>
  <w:style w:type="character" w:customStyle="1" w:styleId="a6">
    <w:name w:val="Абзац списка Знак"/>
    <w:aliases w:val="ПАРАГРАФ Знак,List Paragraph Знак,Абзац списка11 Знак"/>
    <w:link w:val="a5"/>
    <w:uiPriority w:val="34"/>
    <w:locked/>
    <w:rsid w:val="00385456"/>
    <w:rPr>
      <w:rFonts w:ascii="Times New Roman" w:eastAsia="Calibri" w:hAnsi="Times New Roman" w:cs="Times New Roman"/>
      <w:sz w:val="24"/>
      <w:szCs w:val="24"/>
    </w:rPr>
  </w:style>
  <w:style w:type="character" w:customStyle="1" w:styleId="285pt">
    <w:name w:val="Основной текст (2) + 8;5 pt"/>
    <w:basedOn w:val="a0"/>
    <w:rsid w:val="0038545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9">
    <w:name w:val="Balloon Text"/>
    <w:basedOn w:val="a"/>
    <w:link w:val="aa"/>
    <w:uiPriority w:val="99"/>
    <w:semiHidden/>
    <w:unhideWhenUsed/>
    <w:rsid w:val="00385456"/>
    <w:rPr>
      <w:rFonts w:ascii="Tahoma" w:hAnsi="Tahoma" w:cs="Tahoma"/>
      <w:sz w:val="16"/>
      <w:szCs w:val="16"/>
    </w:rPr>
  </w:style>
  <w:style w:type="character" w:customStyle="1" w:styleId="aa">
    <w:name w:val="Текст выноски Знак"/>
    <w:basedOn w:val="a0"/>
    <w:link w:val="a9"/>
    <w:uiPriority w:val="99"/>
    <w:semiHidden/>
    <w:rsid w:val="0038545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2021-12-29T05:59:00Z</dcterms:created>
  <dcterms:modified xsi:type="dcterms:W3CDTF">2021-12-29T06:00:00Z</dcterms:modified>
</cp:coreProperties>
</file>