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8C" w:rsidRPr="007552CD" w:rsidRDefault="00345E8C" w:rsidP="00345E8C">
      <w:pPr>
        <w:jc w:val="center"/>
        <w:rPr>
          <w:color w:val="000000" w:themeColor="text1"/>
          <w:sz w:val="18"/>
          <w:szCs w:val="18"/>
        </w:rPr>
      </w:pPr>
      <w:r w:rsidRPr="007552CD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8C" w:rsidRPr="0058410E" w:rsidRDefault="00345E8C" w:rsidP="00345E8C">
      <w:pPr>
        <w:pStyle w:val="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color w:val="000000" w:themeColor="text1"/>
          <w:sz w:val="16"/>
          <w:szCs w:val="16"/>
        </w:rPr>
        <w:t>СОВЕТ НАРОДНЫХ ДЕПУТАТОВ</w:t>
      </w:r>
    </w:p>
    <w:p w:rsidR="00345E8C" w:rsidRPr="0058410E" w:rsidRDefault="00345E8C" w:rsidP="00345E8C">
      <w:pPr>
        <w:pStyle w:val="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color w:val="000000" w:themeColor="text1"/>
          <w:sz w:val="16"/>
          <w:szCs w:val="16"/>
        </w:rPr>
        <w:t>ПАНИНСКОГО МУНИЦИПАЛЬНОГО РАЙОНА</w:t>
      </w:r>
    </w:p>
    <w:p w:rsidR="00345E8C" w:rsidRPr="0058410E" w:rsidRDefault="00345E8C" w:rsidP="00345E8C">
      <w:pPr>
        <w:ind w:right="-58"/>
        <w:jc w:val="center"/>
        <w:rPr>
          <w:color w:val="000000" w:themeColor="text1"/>
          <w:sz w:val="16"/>
          <w:szCs w:val="16"/>
        </w:rPr>
      </w:pPr>
      <w:r w:rsidRPr="0058410E">
        <w:rPr>
          <w:b/>
          <w:bCs/>
          <w:color w:val="000000" w:themeColor="text1"/>
          <w:sz w:val="16"/>
          <w:szCs w:val="16"/>
        </w:rPr>
        <w:t>ВОРОНЕЖСКОЙ ОБЛАСТИ</w:t>
      </w:r>
    </w:p>
    <w:p w:rsidR="00345E8C" w:rsidRPr="0058410E" w:rsidRDefault="00345E8C" w:rsidP="00345E8C">
      <w:pPr>
        <w:ind w:right="-58"/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РЕШЕНИЕ</w:t>
      </w:r>
    </w:p>
    <w:p w:rsidR="00345E8C" w:rsidRPr="0058410E" w:rsidRDefault="00345E8C" w:rsidP="00345E8C">
      <w:pPr>
        <w:ind w:right="-58"/>
        <w:jc w:val="center"/>
        <w:rPr>
          <w:b/>
          <w:color w:val="000000" w:themeColor="text1"/>
          <w:sz w:val="16"/>
          <w:szCs w:val="16"/>
        </w:rPr>
      </w:pPr>
    </w:p>
    <w:p w:rsidR="00345E8C" w:rsidRPr="0058410E" w:rsidRDefault="00345E8C" w:rsidP="00345E8C">
      <w:pPr>
        <w:ind w:right="-58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от  28.12.2016г.  № 66</w:t>
      </w:r>
    </w:p>
    <w:p w:rsidR="00345E8C" w:rsidRPr="0058410E" w:rsidRDefault="00345E8C" w:rsidP="00345E8C">
      <w:pPr>
        <w:ind w:right="-58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р.п. Панино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О внесении изменений и дополнений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в Программу </w:t>
      </w:r>
      <w:proofErr w:type="gramStart"/>
      <w:r w:rsidRPr="0058410E">
        <w:rPr>
          <w:color w:val="000000" w:themeColor="text1"/>
          <w:sz w:val="16"/>
          <w:szCs w:val="16"/>
        </w:rPr>
        <w:t>комплексного</w:t>
      </w:r>
      <w:proofErr w:type="gramEnd"/>
      <w:r w:rsidRPr="0058410E">
        <w:rPr>
          <w:color w:val="000000" w:themeColor="text1"/>
          <w:sz w:val="16"/>
          <w:szCs w:val="16"/>
        </w:rPr>
        <w:t xml:space="preserve"> социально-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экономического развития 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Панинского муниципального района 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на 2013-2017 годы, </w:t>
      </w:r>
      <w:proofErr w:type="gramStart"/>
      <w:r w:rsidRPr="0058410E">
        <w:rPr>
          <w:color w:val="000000" w:themeColor="text1"/>
          <w:sz w:val="16"/>
          <w:szCs w:val="16"/>
        </w:rPr>
        <w:t>утвержденную</w:t>
      </w:r>
      <w:proofErr w:type="gramEnd"/>
      <w:r w:rsidRPr="0058410E">
        <w:rPr>
          <w:color w:val="000000" w:themeColor="text1"/>
          <w:sz w:val="16"/>
          <w:szCs w:val="16"/>
        </w:rPr>
        <w:t xml:space="preserve"> 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решением Совета народных депутатов 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Панинского муниципального района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от 29.12.2012г. №60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proofErr w:type="gramStart"/>
      <w:r w:rsidRPr="0058410E">
        <w:rPr>
          <w:color w:val="000000" w:themeColor="text1"/>
          <w:sz w:val="16"/>
          <w:szCs w:val="16"/>
        </w:rPr>
        <w:t>(в редакции от 30.12.2013г. №116,</w:t>
      </w:r>
      <w:proofErr w:type="gramEnd"/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от 30.12.2015 № 26).</w:t>
      </w:r>
    </w:p>
    <w:p w:rsidR="00345E8C" w:rsidRPr="0058410E" w:rsidRDefault="00345E8C" w:rsidP="00345E8C">
      <w:pPr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ab/>
      </w:r>
      <w:r w:rsidRPr="0058410E">
        <w:rPr>
          <w:color w:val="000000" w:themeColor="text1"/>
          <w:sz w:val="16"/>
          <w:szCs w:val="16"/>
        </w:rPr>
        <w:tab/>
      </w:r>
      <w:proofErr w:type="gramStart"/>
      <w:r w:rsidRPr="0058410E">
        <w:rPr>
          <w:color w:val="000000" w:themeColor="text1"/>
          <w:sz w:val="16"/>
          <w:szCs w:val="16"/>
        </w:rPr>
        <w:t>В соответствии с п.4 ч.10 ст.35 ФЗ от 06.10.2003г. №131-ФЗ «Об общих принципах организации местного самоуправления в Российской Федерации» и п.4 ч.1 ст.29 Устава Панинского муниципального района в целях привлечения инвестиций для дальнейшего  социально-экономического развития  района и повышения уровня и качества жизни населения, Совет народных депутатов Панинского муниципального района Воронежской области решил:</w:t>
      </w:r>
      <w:proofErr w:type="gramEnd"/>
    </w:p>
    <w:p w:rsidR="00345E8C" w:rsidRPr="0058410E" w:rsidRDefault="00345E8C" w:rsidP="00345E8C">
      <w:pPr>
        <w:ind w:firstLine="708"/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1. Внести следующие изменения в программу комплексного социально-экономического развития Панинского муниципального района, утвержденную решением Совета народных депутатов Панинского муниципального района от 29.12.2012г. №60 (в редакции от 30.12.2013г. №116, от 30.12.2015 № 26):</w:t>
      </w:r>
    </w:p>
    <w:p w:rsidR="00345E8C" w:rsidRPr="0058410E" w:rsidRDefault="00345E8C" w:rsidP="00345E8C">
      <w:pPr>
        <w:ind w:firstLine="708"/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1.1. Таблицу 18 «Программные мероприятия» раздела 4 «Система программных мероприятий» изложить в редакции согласно приложению 1 к настоящему решению.</w:t>
      </w:r>
    </w:p>
    <w:p w:rsidR="00345E8C" w:rsidRPr="0058410E" w:rsidRDefault="00345E8C" w:rsidP="00345E8C">
      <w:pPr>
        <w:ind w:firstLine="708"/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1.2. Раздел 5 «Объемы и источники финансирования» изложить в редакции согласно приложению 2 к настоящему решению. </w:t>
      </w:r>
    </w:p>
    <w:p w:rsidR="00345E8C" w:rsidRPr="0058410E" w:rsidRDefault="00345E8C" w:rsidP="00345E8C">
      <w:pPr>
        <w:ind w:firstLine="708"/>
        <w:jc w:val="both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2. Опубликовать настоящее решение в официальном периодическом печатном издании Панинского </w:t>
      </w:r>
      <w:proofErr w:type="gramStart"/>
      <w:r w:rsidRPr="0058410E">
        <w:rPr>
          <w:color w:val="000000" w:themeColor="text1"/>
          <w:sz w:val="16"/>
          <w:szCs w:val="16"/>
        </w:rPr>
        <w:t>муниципального</w:t>
      </w:r>
      <w:proofErr w:type="gramEnd"/>
      <w:r w:rsidRPr="0058410E">
        <w:rPr>
          <w:color w:val="000000" w:themeColor="text1"/>
          <w:sz w:val="16"/>
          <w:szCs w:val="16"/>
        </w:rPr>
        <w:t xml:space="preserve"> района «Панинский муниципальный вестник».</w:t>
      </w:r>
    </w:p>
    <w:p w:rsidR="00345E8C" w:rsidRPr="0058410E" w:rsidRDefault="00345E8C" w:rsidP="00345E8C">
      <w:pPr>
        <w:ind w:firstLine="705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3. Настоящее решение </w:t>
      </w:r>
      <w:proofErr w:type="gramStart"/>
      <w:r w:rsidRPr="0058410E">
        <w:rPr>
          <w:color w:val="000000" w:themeColor="text1"/>
          <w:sz w:val="16"/>
          <w:szCs w:val="16"/>
        </w:rPr>
        <w:t>вступает в силу с момента опубликования и распространяется</w:t>
      </w:r>
      <w:proofErr w:type="gramEnd"/>
      <w:r w:rsidRPr="0058410E">
        <w:rPr>
          <w:color w:val="000000" w:themeColor="text1"/>
          <w:sz w:val="16"/>
          <w:szCs w:val="16"/>
        </w:rPr>
        <w:t xml:space="preserve"> на правоотношения, возникшие с 01.01.2016г.</w:t>
      </w:r>
    </w:p>
    <w:p w:rsidR="00345E8C" w:rsidRPr="0058410E" w:rsidRDefault="00345E8C" w:rsidP="00345E8C">
      <w:pPr>
        <w:ind w:left="705"/>
        <w:rPr>
          <w:color w:val="000000" w:themeColor="text1"/>
          <w:sz w:val="16"/>
          <w:szCs w:val="16"/>
        </w:rPr>
      </w:pPr>
    </w:p>
    <w:p w:rsidR="00345E8C" w:rsidRPr="0058410E" w:rsidRDefault="00345E8C" w:rsidP="00345E8C">
      <w:pPr>
        <w:ind w:left="705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Глава Панинского </w:t>
      </w:r>
    </w:p>
    <w:p w:rsidR="00345E8C" w:rsidRPr="0058410E" w:rsidRDefault="00345E8C" w:rsidP="00345E8C">
      <w:pPr>
        <w:ind w:left="705"/>
        <w:rPr>
          <w:b/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муниципального района                                   В.Д. </w:t>
      </w:r>
      <w:proofErr w:type="spellStart"/>
      <w:r w:rsidRPr="0058410E">
        <w:rPr>
          <w:color w:val="000000" w:themeColor="text1"/>
          <w:sz w:val="16"/>
          <w:szCs w:val="16"/>
        </w:rPr>
        <w:t>Жукавин</w:t>
      </w:r>
      <w:proofErr w:type="spellEnd"/>
      <w:r w:rsidRPr="0058410E">
        <w:rPr>
          <w:b/>
          <w:color w:val="000000" w:themeColor="text1"/>
          <w:sz w:val="16"/>
          <w:szCs w:val="16"/>
        </w:rPr>
        <w:t xml:space="preserve">   </w:t>
      </w:r>
    </w:p>
    <w:p w:rsidR="00345E8C" w:rsidRPr="0058410E" w:rsidRDefault="00345E8C" w:rsidP="00345E8C">
      <w:pPr>
        <w:autoSpaceDE w:val="0"/>
        <w:autoSpaceDN w:val="0"/>
        <w:adjustRightInd w:val="0"/>
        <w:ind w:right="-31"/>
        <w:jc w:val="center"/>
        <w:rPr>
          <w:b/>
          <w:bCs/>
          <w:color w:val="000000" w:themeColor="text1"/>
          <w:sz w:val="16"/>
          <w:szCs w:val="16"/>
        </w:rPr>
      </w:pPr>
      <w:r w:rsidRPr="0058410E">
        <w:rPr>
          <w:noProof/>
          <w:color w:val="000000" w:themeColor="text1"/>
          <w:sz w:val="16"/>
          <w:szCs w:val="16"/>
        </w:rPr>
        <w:t xml:space="preserve">     </w:t>
      </w:r>
    </w:p>
    <w:p w:rsidR="00345E8C" w:rsidRPr="0058410E" w:rsidRDefault="00345E8C" w:rsidP="00345E8C">
      <w:pPr>
        <w:ind w:left="705"/>
        <w:jc w:val="right"/>
        <w:rPr>
          <w:b/>
          <w:color w:val="000000" w:themeColor="text1"/>
          <w:sz w:val="16"/>
          <w:szCs w:val="16"/>
        </w:rPr>
      </w:pPr>
      <w:bookmarkStart w:id="0" w:name="_Toc502538678"/>
      <w:bookmarkStart w:id="1" w:name="_Toc502407501"/>
      <w:r w:rsidRPr="0058410E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Приложение №2 </w:t>
      </w:r>
    </w:p>
    <w:p w:rsidR="00345E8C" w:rsidRPr="0058410E" w:rsidRDefault="00345E8C" w:rsidP="00345E8C">
      <w:pPr>
        <w:jc w:val="right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 xml:space="preserve">                                                                           к решению Совета народных депутатов </w:t>
      </w:r>
    </w:p>
    <w:p w:rsidR="00345E8C" w:rsidRPr="0058410E" w:rsidRDefault="00345E8C" w:rsidP="00345E8C">
      <w:pPr>
        <w:jc w:val="right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 xml:space="preserve">                                                                     Панинского муниципального района</w:t>
      </w:r>
    </w:p>
    <w:p w:rsidR="00345E8C" w:rsidRPr="0058410E" w:rsidRDefault="00345E8C" w:rsidP="00345E8C">
      <w:pPr>
        <w:jc w:val="right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 xml:space="preserve">                                                  от  28.12.2016г. №66</w:t>
      </w:r>
    </w:p>
    <w:bookmarkEnd w:id="0"/>
    <w:bookmarkEnd w:id="1"/>
    <w:p w:rsidR="00345E8C" w:rsidRPr="0058410E" w:rsidRDefault="00345E8C" w:rsidP="00345E8C">
      <w:pPr>
        <w:jc w:val="right"/>
        <w:rPr>
          <w:b/>
          <w:color w:val="000000" w:themeColor="text1"/>
          <w:sz w:val="16"/>
          <w:szCs w:val="16"/>
        </w:rPr>
      </w:pPr>
    </w:p>
    <w:p w:rsidR="00345E8C" w:rsidRPr="0058410E" w:rsidRDefault="00345E8C" w:rsidP="00345E8C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Раздел 5. ОБЪЕМЫ И ИСТОЧНИКИ ФИНАНСИРОВАНИЯ</w:t>
      </w:r>
    </w:p>
    <w:p w:rsidR="00345E8C" w:rsidRPr="0058410E" w:rsidRDefault="00345E8C" w:rsidP="00345E8C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45E8C" w:rsidRPr="0058410E" w:rsidRDefault="00345E8C" w:rsidP="00345E8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Финансовой основой реализации Программы являются средства местного бюджета и внебюджетные средства (средства физических и юридических лиц, кредиты коммерческих банков, иные средства). </w:t>
      </w:r>
      <w:proofErr w:type="gramStart"/>
      <w:r w:rsidRPr="0058410E">
        <w:rPr>
          <w:rFonts w:ascii="Times New Roman" w:hAnsi="Times New Roman" w:cs="Times New Roman"/>
          <w:color w:val="000000" w:themeColor="text1"/>
          <w:sz w:val="16"/>
          <w:szCs w:val="16"/>
        </w:rPr>
        <w:t>Возможность привлечения дополнительных средств для финансирования Программы учитывается как прогноз поступления субсидий из федерального и областного бюджетов в рамках федеральных, областных целевых программ, мер государственной поддержки субъектов инвестиционной деятельности, других мер на основе соглашений (договоров) между участниками финансового обеспечения.</w:t>
      </w:r>
      <w:proofErr w:type="gramEnd"/>
    </w:p>
    <w:p w:rsidR="00345E8C" w:rsidRPr="0058410E" w:rsidRDefault="00345E8C" w:rsidP="00345E8C">
      <w:pPr>
        <w:ind w:firstLine="709"/>
        <w:jc w:val="both"/>
        <w:rPr>
          <w:b/>
          <w:bCs/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Общий объем финансовых ресурсов для реализации комплексной Программы экономического и социального развития Панинского муниципального района на 2013  - 2017 годы составляет   </w:t>
      </w:r>
      <w:r w:rsidRPr="0058410E">
        <w:rPr>
          <w:b/>
          <w:color w:val="000000" w:themeColor="text1"/>
          <w:sz w:val="16"/>
          <w:szCs w:val="16"/>
        </w:rPr>
        <w:t>5 638 514</w:t>
      </w:r>
      <w:r w:rsidRPr="0058410E">
        <w:rPr>
          <w:color w:val="000000" w:themeColor="text1"/>
          <w:sz w:val="16"/>
          <w:szCs w:val="16"/>
        </w:rPr>
        <w:t xml:space="preserve"> тыс. рублей. </w:t>
      </w:r>
    </w:p>
    <w:p w:rsidR="00345E8C" w:rsidRPr="0058410E" w:rsidRDefault="00345E8C" w:rsidP="00345E8C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Финансовой основой реализации Программы являются средства бюджетов и внебюджетные источники (средства физических и юридических лиц, кредиты коммерческих банков, иные средства), таблица 19. </w:t>
      </w:r>
    </w:p>
    <w:p w:rsidR="00345E8C" w:rsidRPr="0058410E" w:rsidRDefault="00345E8C" w:rsidP="00345E8C">
      <w:pPr>
        <w:pStyle w:val="ConsPlusNormal"/>
        <w:widowControl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45E8C" w:rsidRPr="0058410E" w:rsidRDefault="00345E8C" w:rsidP="00345E8C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410E">
        <w:rPr>
          <w:rFonts w:ascii="Times New Roman" w:hAnsi="Times New Roman" w:cs="Times New Roman"/>
          <w:color w:val="000000" w:themeColor="text1"/>
          <w:sz w:val="16"/>
          <w:szCs w:val="16"/>
        </w:rPr>
        <w:t>Таблица 19 - Структура финансирования программы</w:t>
      </w:r>
    </w:p>
    <w:tbl>
      <w:tblPr>
        <w:tblW w:w="9786" w:type="dxa"/>
        <w:tblInd w:w="103" w:type="dxa"/>
        <w:tblLayout w:type="fixed"/>
        <w:tblLook w:val="0000"/>
      </w:tblPr>
      <w:tblGrid>
        <w:gridCol w:w="2415"/>
        <w:gridCol w:w="1276"/>
        <w:gridCol w:w="1276"/>
        <w:gridCol w:w="1275"/>
        <w:gridCol w:w="1276"/>
        <w:gridCol w:w="1134"/>
        <w:gridCol w:w="1134"/>
      </w:tblGrid>
      <w:tr w:rsidR="00345E8C" w:rsidRPr="0058410E" w:rsidTr="00C02B10">
        <w:trPr>
          <w:trHeight w:val="30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Источники и направления расходов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color w:val="000000" w:themeColor="text1"/>
                <w:sz w:val="16"/>
                <w:szCs w:val="16"/>
              </w:rPr>
              <w:t>Объем финансирования</w:t>
            </w:r>
          </w:p>
        </w:tc>
      </w:tr>
      <w:tr w:rsidR="00345E8C" w:rsidRPr="0058410E" w:rsidTr="00C02B10">
        <w:trPr>
          <w:trHeight w:val="28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E8C" w:rsidRPr="0058410E" w:rsidRDefault="00345E8C" w:rsidP="00C02B1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Всего, </w:t>
            </w:r>
          </w:p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в том числе по годам</w:t>
            </w:r>
          </w:p>
        </w:tc>
      </w:tr>
      <w:tr w:rsidR="00345E8C" w:rsidRPr="0058410E" w:rsidTr="00C02B10">
        <w:trPr>
          <w:trHeight w:val="31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E8C" w:rsidRPr="0058410E" w:rsidRDefault="00345E8C" w:rsidP="00C02B1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8C" w:rsidRPr="0058410E" w:rsidRDefault="00345E8C" w:rsidP="00C02B1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</w:tr>
      <w:tr w:rsidR="00345E8C" w:rsidRPr="0058410E" w:rsidTr="00C02B10">
        <w:trPr>
          <w:trHeight w:val="6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8C" w:rsidRPr="0058410E" w:rsidRDefault="00345E8C" w:rsidP="00C02B10">
            <w:pPr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 xml:space="preserve">Федеральный бюджет (на условиях </w:t>
            </w:r>
            <w:proofErr w:type="spellStart"/>
            <w:r w:rsidRPr="0058410E">
              <w:rPr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  <w:r w:rsidRPr="0058410E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187 001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6 539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18 980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14 007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tabs>
                <w:tab w:val="left" w:pos="185"/>
                <w:tab w:val="center" w:pos="388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83 706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tabs>
                <w:tab w:val="left" w:pos="185"/>
                <w:tab w:val="center" w:pos="388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63 769</w:t>
            </w:r>
          </w:p>
        </w:tc>
      </w:tr>
      <w:tr w:rsidR="00345E8C" w:rsidRPr="0058410E" w:rsidTr="00C02B10">
        <w:trPr>
          <w:trHeight w:val="6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8C" w:rsidRPr="0058410E" w:rsidRDefault="00345E8C" w:rsidP="00C02B10">
            <w:pPr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 xml:space="preserve">Областной бюджет </w:t>
            </w:r>
          </w:p>
          <w:p w:rsidR="00345E8C" w:rsidRPr="0058410E" w:rsidRDefault="00345E8C" w:rsidP="00C02B10">
            <w:pPr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 xml:space="preserve">(на условиях </w:t>
            </w:r>
            <w:proofErr w:type="spellStart"/>
            <w:r w:rsidRPr="0058410E">
              <w:rPr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  <w:r w:rsidRPr="0058410E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color w:val="000000" w:themeColor="text1"/>
                <w:sz w:val="16"/>
                <w:szCs w:val="16"/>
              </w:rPr>
              <w:t>1 828 592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212 465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385 880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156 895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488 247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585 105</w:t>
            </w:r>
          </w:p>
        </w:tc>
      </w:tr>
      <w:tr w:rsidR="00345E8C" w:rsidRPr="0058410E" w:rsidTr="00C02B1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457 636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41 904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138 197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81 279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100 169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96 087</w:t>
            </w:r>
          </w:p>
        </w:tc>
      </w:tr>
      <w:tr w:rsidR="00345E8C" w:rsidRPr="0058410E" w:rsidTr="00C02B1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58410E">
              <w:rPr>
                <w:color w:val="000000" w:themeColor="text1"/>
                <w:sz w:val="16"/>
                <w:szCs w:val="16"/>
              </w:rPr>
              <w:t>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67 213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16 181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13 531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36 626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875</w:t>
            </w:r>
          </w:p>
        </w:tc>
      </w:tr>
      <w:tr w:rsidR="00345E8C" w:rsidRPr="0058410E" w:rsidTr="00C02B1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41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Заемные средства под реализацию инвестиционных </w:t>
            </w:r>
            <w:r w:rsidRPr="005841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проектов предприятиями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2 038 834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10 500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121 008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181 476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807 925</w:t>
            </w:r>
          </w:p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917 925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45E8C" w:rsidRPr="0058410E" w:rsidTr="00C02B1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41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Собственные средства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979 568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19 500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50 573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89 472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291 626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528 397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45E8C" w:rsidRPr="0058410E" w:rsidTr="00C02B1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41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79 670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24 719</w:t>
            </w:r>
          </w:p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19 083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16 349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18 017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1 502</w:t>
            </w:r>
          </w:p>
        </w:tc>
      </w:tr>
      <w:tr w:rsidR="00345E8C" w:rsidRPr="0058410E" w:rsidTr="00C02B10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5 638 514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color w:val="000000" w:themeColor="text1"/>
                <w:sz w:val="16"/>
                <w:szCs w:val="16"/>
              </w:rPr>
              <w:t>315 627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749 902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553 009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8C" w:rsidRPr="0058410E" w:rsidRDefault="00345E8C" w:rsidP="00C02B1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1 826 316</w:t>
            </w:r>
          </w:p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E8C" w:rsidRPr="0058410E" w:rsidRDefault="00345E8C" w:rsidP="00C02B1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8410E">
              <w:rPr>
                <w:b/>
                <w:bCs/>
                <w:color w:val="000000" w:themeColor="text1"/>
                <w:sz w:val="16"/>
                <w:szCs w:val="16"/>
              </w:rPr>
              <w:t>2 193 660</w:t>
            </w:r>
          </w:p>
        </w:tc>
      </w:tr>
    </w:tbl>
    <w:p w:rsidR="000405AF" w:rsidRDefault="00345E8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E8C"/>
    <w:rsid w:val="00036C6A"/>
    <w:rsid w:val="000E396B"/>
    <w:rsid w:val="001632D3"/>
    <w:rsid w:val="002119A5"/>
    <w:rsid w:val="002C29E8"/>
    <w:rsid w:val="00345E8C"/>
    <w:rsid w:val="004523A8"/>
    <w:rsid w:val="007D6492"/>
    <w:rsid w:val="00AB2D7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45E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45E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45E8C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5E8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2017-01-16T13:07:00Z</dcterms:created>
  <dcterms:modified xsi:type="dcterms:W3CDTF">2017-01-16T13:07:00Z</dcterms:modified>
</cp:coreProperties>
</file>