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41" w:rsidRPr="0086604C" w:rsidRDefault="00E07641" w:rsidP="00E07641">
      <w:pPr>
        <w:ind w:right="-1"/>
        <w:jc w:val="center"/>
      </w:pPr>
      <w:r w:rsidRPr="0086604C">
        <w:rPr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641" w:rsidRPr="0086604C" w:rsidRDefault="00E07641" w:rsidP="00E07641">
      <w:pPr>
        <w:ind w:right="-1"/>
        <w:jc w:val="center"/>
      </w:pPr>
    </w:p>
    <w:p w:rsidR="00E07641" w:rsidRPr="0086604C" w:rsidRDefault="00E07641" w:rsidP="00E07641">
      <w:pPr>
        <w:ind w:right="-1"/>
        <w:jc w:val="center"/>
      </w:pPr>
      <w:r w:rsidRPr="0086604C">
        <w:t>АДМИНИСТРАЦИЯ</w:t>
      </w:r>
    </w:p>
    <w:p w:rsidR="00E07641" w:rsidRPr="0086604C" w:rsidRDefault="00E07641" w:rsidP="00E07641">
      <w:pPr>
        <w:ind w:right="-1"/>
        <w:jc w:val="center"/>
      </w:pPr>
      <w:r w:rsidRPr="0086604C">
        <w:t>ПАНИНСКОГО МУНИЦИПАЛЬНОГО РАЙОНА</w:t>
      </w:r>
    </w:p>
    <w:p w:rsidR="00E07641" w:rsidRPr="0086604C" w:rsidRDefault="00E07641" w:rsidP="00E07641">
      <w:pPr>
        <w:ind w:right="-1"/>
        <w:jc w:val="center"/>
      </w:pPr>
      <w:r w:rsidRPr="0086604C">
        <w:t>ВОРОНЕЖСКОЙ ОБЛАСТИ</w:t>
      </w:r>
    </w:p>
    <w:p w:rsidR="00E07641" w:rsidRPr="0086604C" w:rsidRDefault="00E07641" w:rsidP="00E07641">
      <w:pPr>
        <w:ind w:right="-1"/>
        <w:jc w:val="center"/>
      </w:pPr>
    </w:p>
    <w:p w:rsidR="00E07641" w:rsidRPr="0086604C" w:rsidRDefault="00E07641" w:rsidP="00E07641">
      <w:pPr>
        <w:pStyle w:val="6"/>
        <w:ind w:right="-1"/>
        <w:jc w:val="center"/>
        <w:rPr>
          <w:i w:val="0"/>
        </w:rPr>
      </w:pPr>
      <w:r w:rsidRPr="0086604C">
        <w:rPr>
          <w:i w:val="0"/>
        </w:rPr>
        <w:t>ПОСТАНОВЛЕНИЕ</w:t>
      </w:r>
    </w:p>
    <w:p w:rsidR="00E07641" w:rsidRPr="0086604C" w:rsidRDefault="00E07641" w:rsidP="00E07641">
      <w:pPr>
        <w:jc w:val="center"/>
      </w:pPr>
    </w:p>
    <w:p w:rsidR="00E07641" w:rsidRPr="0086604C" w:rsidRDefault="00E07641" w:rsidP="00E07641">
      <w:pPr>
        <w:rPr>
          <w:u w:val="single"/>
        </w:rPr>
      </w:pPr>
      <w:r>
        <w:rPr>
          <w:u w:val="single"/>
        </w:rPr>
        <w:t>о</w:t>
      </w:r>
      <w:r w:rsidRPr="0086604C">
        <w:rPr>
          <w:u w:val="single"/>
        </w:rPr>
        <w:t>т 23.12.2020</w:t>
      </w:r>
      <w:r w:rsidRPr="0086604C">
        <w:t xml:space="preserve">  № </w:t>
      </w:r>
      <w:r w:rsidRPr="0086604C">
        <w:rPr>
          <w:u w:val="single"/>
        </w:rPr>
        <w:t>531</w:t>
      </w:r>
    </w:p>
    <w:p w:rsidR="00E07641" w:rsidRPr="0086604C" w:rsidRDefault="00E07641" w:rsidP="00E07641">
      <w:r w:rsidRPr="0086604C">
        <w:t>р.п. Панино</w:t>
      </w:r>
    </w:p>
    <w:p w:rsidR="00E07641" w:rsidRPr="0086604C" w:rsidRDefault="00E07641" w:rsidP="00E07641"/>
    <w:p w:rsidR="00E07641" w:rsidRPr="0086604C" w:rsidRDefault="00E07641" w:rsidP="00E07641">
      <w:r w:rsidRPr="0086604C">
        <w:t>Об утверждении Порядка</w:t>
      </w:r>
    </w:p>
    <w:p w:rsidR="00E07641" w:rsidRPr="0086604C" w:rsidRDefault="00E07641" w:rsidP="00E07641">
      <w:r w:rsidRPr="0086604C">
        <w:t xml:space="preserve"> предоставления субсидий </w:t>
      </w:r>
      <w:proofErr w:type="gramStart"/>
      <w:r w:rsidRPr="0086604C">
        <w:t>из</w:t>
      </w:r>
      <w:proofErr w:type="gramEnd"/>
    </w:p>
    <w:p w:rsidR="00E07641" w:rsidRPr="0086604C" w:rsidRDefault="00E07641" w:rsidP="00E07641">
      <w:r w:rsidRPr="0086604C">
        <w:t xml:space="preserve"> районного бюджета </w:t>
      </w:r>
      <w:proofErr w:type="gramStart"/>
      <w:r w:rsidRPr="0086604C">
        <w:t>бюджетным</w:t>
      </w:r>
      <w:proofErr w:type="gramEnd"/>
    </w:p>
    <w:p w:rsidR="00E07641" w:rsidRPr="0086604C" w:rsidRDefault="00E07641" w:rsidP="00E07641">
      <w:r w:rsidRPr="0086604C">
        <w:t xml:space="preserve"> учреждениям Панинского</w:t>
      </w:r>
    </w:p>
    <w:p w:rsidR="00E07641" w:rsidRPr="0086604C" w:rsidRDefault="00E07641" w:rsidP="00E07641">
      <w:r w:rsidRPr="0086604C">
        <w:t xml:space="preserve"> муниципального района</w:t>
      </w:r>
    </w:p>
    <w:p w:rsidR="00E07641" w:rsidRPr="0086604C" w:rsidRDefault="00E07641" w:rsidP="00E07641">
      <w:r w:rsidRPr="0086604C">
        <w:t xml:space="preserve"> Воронежской области</w:t>
      </w:r>
    </w:p>
    <w:p w:rsidR="00E07641" w:rsidRPr="0086604C" w:rsidRDefault="00E07641" w:rsidP="00E07641">
      <w:r w:rsidRPr="0086604C">
        <w:t xml:space="preserve"> на иные цели</w:t>
      </w:r>
    </w:p>
    <w:p w:rsidR="00E07641" w:rsidRPr="00212995" w:rsidRDefault="00E07641" w:rsidP="00E07641"/>
    <w:p w:rsidR="00E07641" w:rsidRPr="00212995" w:rsidRDefault="00E07641" w:rsidP="00E07641"/>
    <w:p w:rsidR="00E07641" w:rsidRPr="00212995" w:rsidRDefault="00E07641" w:rsidP="00E07641">
      <w:pPr>
        <w:pStyle w:val="30"/>
        <w:ind w:firstLine="851"/>
        <w:rPr>
          <w:sz w:val="24"/>
          <w:szCs w:val="24"/>
        </w:rPr>
      </w:pPr>
      <w:proofErr w:type="gramStart"/>
      <w:r w:rsidRPr="00212995">
        <w:rPr>
          <w:sz w:val="24"/>
          <w:szCs w:val="24"/>
        </w:rPr>
        <w:t xml:space="preserve">В соответствии </w:t>
      </w:r>
      <w:r w:rsidRPr="00212995">
        <w:rPr>
          <w:spacing w:val="2"/>
          <w:sz w:val="24"/>
          <w:szCs w:val="24"/>
        </w:rPr>
        <w:t>с абзацами вторым и четвертым пункта 1 статьи 78.1</w:t>
      </w:r>
      <w:r w:rsidRPr="00212995">
        <w:rPr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 администрация Панинского муниципального района Воронежской области</w:t>
      </w:r>
      <w:proofErr w:type="gramEnd"/>
    </w:p>
    <w:p w:rsidR="00E07641" w:rsidRPr="00212995" w:rsidRDefault="00E07641" w:rsidP="00E07641">
      <w:pPr>
        <w:pStyle w:val="30"/>
        <w:rPr>
          <w:b/>
          <w:bCs/>
          <w:sz w:val="24"/>
          <w:szCs w:val="24"/>
        </w:rPr>
      </w:pPr>
      <w:r w:rsidRPr="00212995">
        <w:rPr>
          <w:sz w:val="24"/>
          <w:szCs w:val="24"/>
        </w:rPr>
        <w:t xml:space="preserve"> </w:t>
      </w:r>
      <w:proofErr w:type="spellStart"/>
      <w:proofErr w:type="gramStart"/>
      <w:r w:rsidRPr="00212995">
        <w:rPr>
          <w:b/>
          <w:bCs/>
          <w:sz w:val="24"/>
          <w:szCs w:val="24"/>
        </w:rPr>
        <w:t>п</w:t>
      </w:r>
      <w:proofErr w:type="spellEnd"/>
      <w:proofErr w:type="gramEnd"/>
      <w:r w:rsidRPr="00212995">
        <w:rPr>
          <w:b/>
          <w:bCs/>
          <w:sz w:val="24"/>
          <w:szCs w:val="24"/>
        </w:rPr>
        <w:t xml:space="preserve"> о с т а </w:t>
      </w:r>
      <w:proofErr w:type="spellStart"/>
      <w:r w:rsidRPr="00212995">
        <w:rPr>
          <w:b/>
          <w:bCs/>
          <w:sz w:val="24"/>
          <w:szCs w:val="24"/>
        </w:rPr>
        <w:t>н</w:t>
      </w:r>
      <w:proofErr w:type="spellEnd"/>
      <w:r w:rsidRPr="00212995">
        <w:rPr>
          <w:b/>
          <w:bCs/>
          <w:sz w:val="24"/>
          <w:szCs w:val="24"/>
        </w:rPr>
        <w:t xml:space="preserve"> о в л я е т:</w:t>
      </w:r>
    </w:p>
    <w:p w:rsidR="00E07641" w:rsidRPr="00212995" w:rsidRDefault="00E07641" w:rsidP="00E07641">
      <w:pPr>
        <w:ind w:firstLine="567"/>
        <w:jc w:val="both"/>
      </w:pPr>
      <w:r w:rsidRPr="00212995">
        <w:t>1. Утвердить прилагаемый Порядок предоставления субсидий из районного бюджета бюджетным учреждениям Панинского муниципального района Воронежской области на иные цели.</w:t>
      </w:r>
    </w:p>
    <w:p w:rsidR="00E07641" w:rsidRPr="00212995" w:rsidRDefault="00E07641" w:rsidP="00E07641">
      <w:pPr>
        <w:pStyle w:val="30"/>
        <w:ind w:firstLine="567"/>
        <w:rPr>
          <w:sz w:val="24"/>
          <w:szCs w:val="24"/>
        </w:rPr>
      </w:pPr>
      <w:r w:rsidRPr="00212995">
        <w:rPr>
          <w:sz w:val="24"/>
          <w:szCs w:val="24"/>
        </w:rPr>
        <w:t>2.   Настоящее постановление вступает в силу  с 01.01.2021.</w:t>
      </w:r>
    </w:p>
    <w:p w:rsidR="00E07641" w:rsidRPr="00212995" w:rsidRDefault="00E07641" w:rsidP="00E07641">
      <w:pPr>
        <w:autoSpaceDE w:val="0"/>
        <w:autoSpaceDN w:val="0"/>
        <w:adjustRightInd w:val="0"/>
        <w:ind w:firstLine="567"/>
        <w:jc w:val="both"/>
      </w:pPr>
      <w:r w:rsidRPr="00212995">
        <w:t xml:space="preserve">3. Опубликовать настоящее постановление в официальном печатном периодическом издании Панинского </w:t>
      </w:r>
      <w:proofErr w:type="gramStart"/>
      <w:r w:rsidRPr="00212995">
        <w:t>муниципального</w:t>
      </w:r>
      <w:proofErr w:type="gramEnd"/>
      <w:r w:rsidRPr="00212995">
        <w:t xml:space="preserve"> района Воронежской области «Панинский муниципальный вестник».</w:t>
      </w:r>
    </w:p>
    <w:p w:rsidR="00E07641" w:rsidRPr="00212995" w:rsidRDefault="00E07641" w:rsidP="00E07641">
      <w:pPr>
        <w:pStyle w:val="30"/>
        <w:ind w:left="142" w:firstLine="425"/>
        <w:rPr>
          <w:sz w:val="24"/>
          <w:szCs w:val="24"/>
        </w:rPr>
      </w:pPr>
      <w:r w:rsidRPr="00212995">
        <w:rPr>
          <w:sz w:val="24"/>
          <w:szCs w:val="24"/>
        </w:rPr>
        <w:t xml:space="preserve">4. </w:t>
      </w:r>
      <w:proofErr w:type="gramStart"/>
      <w:r w:rsidRPr="00212995">
        <w:rPr>
          <w:sz w:val="24"/>
          <w:szCs w:val="24"/>
        </w:rPr>
        <w:t>Контроль за</w:t>
      </w:r>
      <w:proofErr w:type="gramEnd"/>
      <w:r w:rsidRPr="00212995">
        <w:rPr>
          <w:sz w:val="24"/>
          <w:szCs w:val="24"/>
        </w:rPr>
        <w:t xml:space="preserve"> исполнением настоящего постановления возложить на    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                                                                                                                                                                                     </w:t>
      </w:r>
    </w:p>
    <w:p w:rsidR="00E07641" w:rsidRPr="00212995" w:rsidRDefault="00E07641" w:rsidP="00E07641">
      <w:pPr>
        <w:pStyle w:val="30"/>
        <w:ind w:left="142"/>
        <w:rPr>
          <w:sz w:val="24"/>
          <w:szCs w:val="24"/>
        </w:rPr>
      </w:pPr>
    </w:p>
    <w:p w:rsidR="00E07641" w:rsidRPr="00212995" w:rsidRDefault="00E07641" w:rsidP="00E07641">
      <w:pPr>
        <w:pStyle w:val="30"/>
        <w:ind w:left="142"/>
        <w:rPr>
          <w:sz w:val="24"/>
          <w:szCs w:val="24"/>
        </w:rPr>
      </w:pPr>
    </w:p>
    <w:p w:rsidR="00E07641" w:rsidRPr="00212995" w:rsidRDefault="00E07641" w:rsidP="00E07641">
      <w:pPr>
        <w:pStyle w:val="30"/>
        <w:rPr>
          <w:sz w:val="24"/>
          <w:szCs w:val="24"/>
        </w:rPr>
      </w:pPr>
      <w:r w:rsidRPr="00212995">
        <w:rPr>
          <w:sz w:val="24"/>
          <w:szCs w:val="24"/>
        </w:rPr>
        <w:t>Глава</w:t>
      </w:r>
    </w:p>
    <w:p w:rsidR="00E07641" w:rsidRPr="00212995" w:rsidRDefault="00E07641" w:rsidP="00E07641">
      <w:pPr>
        <w:pStyle w:val="30"/>
        <w:rPr>
          <w:sz w:val="24"/>
          <w:szCs w:val="24"/>
        </w:rPr>
      </w:pPr>
      <w:r w:rsidRPr="00212995">
        <w:rPr>
          <w:sz w:val="24"/>
          <w:szCs w:val="24"/>
        </w:rPr>
        <w:t xml:space="preserve">Панинского </w:t>
      </w:r>
      <w:proofErr w:type="gramStart"/>
      <w:r w:rsidRPr="00212995">
        <w:rPr>
          <w:sz w:val="24"/>
          <w:szCs w:val="24"/>
        </w:rPr>
        <w:t>муниципального</w:t>
      </w:r>
      <w:proofErr w:type="gramEnd"/>
      <w:r w:rsidRPr="00212995">
        <w:rPr>
          <w:sz w:val="24"/>
          <w:szCs w:val="24"/>
        </w:rPr>
        <w:t xml:space="preserve"> района</w:t>
      </w:r>
      <w:r w:rsidRPr="00212995">
        <w:rPr>
          <w:sz w:val="24"/>
          <w:szCs w:val="24"/>
        </w:rPr>
        <w:tab/>
      </w:r>
      <w:r w:rsidRPr="00212995">
        <w:rPr>
          <w:sz w:val="24"/>
          <w:szCs w:val="24"/>
        </w:rPr>
        <w:tab/>
      </w:r>
      <w:r w:rsidRPr="00212995">
        <w:rPr>
          <w:sz w:val="24"/>
          <w:szCs w:val="24"/>
        </w:rPr>
        <w:tab/>
        <w:t xml:space="preserve">                </w:t>
      </w:r>
      <w:r w:rsidRPr="00212995">
        <w:rPr>
          <w:sz w:val="24"/>
          <w:szCs w:val="24"/>
        </w:rPr>
        <w:tab/>
        <w:t>Н.В. Щеглов</w:t>
      </w:r>
    </w:p>
    <w:p w:rsidR="00E07641" w:rsidRDefault="00E07641" w:rsidP="00E07641">
      <w:pPr>
        <w:pStyle w:val="30"/>
        <w:rPr>
          <w:sz w:val="24"/>
          <w:szCs w:val="24"/>
        </w:rPr>
      </w:pPr>
    </w:p>
    <w:p w:rsidR="00E07641" w:rsidRDefault="00E07641" w:rsidP="00E07641">
      <w:pPr>
        <w:pStyle w:val="30"/>
        <w:rPr>
          <w:sz w:val="24"/>
          <w:szCs w:val="24"/>
        </w:rPr>
      </w:pPr>
    </w:p>
    <w:p w:rsidR="00E07641" w:rsidRDefault="00E07641" w:rsidP="00E07641">
      <w:pPr>
        <w:pStyle w:val="30"/>
        <w:rPr>
          <w:sz w:val="24"/>
          <w:szCs w:val="24"/>
        </w:rPr>
      </w:pPr>
    </w:p>
    <w:p w:rsidR="00E07641" w:rsidRPr="00212995" w:rsidRDefault="00E07641" w:rsidP="00E07641">
      <w:pPr>
        <w:pStyle w:val="30"/>
        <w:rPr>
          <w:sz w:val="24"/>
          <w:szCs w:val="24"/>
        </w:rPr>
      </w:pPr>
      <w:r w:rsidRPr="00212995">
        <w:rPr>
          <w:sz w:val="24"/>
          <w:szCs w:val="24"/>
        </w:rPr>
        <w:lastRenderedPageBreak/>
        <w:t xml:space="preserve">                                                                                УТВЕРЖДЕН</w:t>
      </w:r>
    </w:p>
    <w:p w:rsidR="00E07641" w:rsidRPr="00212995" w:rsidRDefault="00E07641" w:rsidP="00E07641">
      <w:pPr>
        <w:pStyle w:val="30"/>
        <w:rPr>
          <w:sz w:val="24"/>
          <w:szCs w:val="24"/>
        </w:rPr>
      </w:pPr>
      <w:r w:rsidRPr="00212995">
        <w:rPr>
          <w:sz w:val="24"/>
          <w:szCs w:val="24"/>
        </w:rPr>
        <w:t xml:space="preserve">                                                                                 постановлением администрации</w:t>
      </w:r>
    </w:p>
    <w:p w:rsidR="00E07641" w:rsidRPr="00212995" w:rsidRDefault="00E07641" w:rsidP="00E07641">
      <w:pPr>
        <w:pStyle w:val="30"/>
        <w:ind w:left="5103"/>
        <w:rPr>
          <w:sz w:val="24"/>
          <w:szCs w:val="24"/>
        </w:rPr>
      </w:pPr>
      <w:r w:rsidRPr="00212995">
        <w:rPr>
          <w:sz w:val="24"/>
          <w:szCs w:val="24"/>
        </w:rPr>
        <w:t xml:space="preserve">Панинского муниципального  района         </w:t>
      </w:r>
      <w:r w:rsidRPr="00212995">
        <w:rPr>
          <w:sz w:val="24"/>
          <w:szCs w:val="24"/>
          <w:u w:val="single"/>
        </w:rPr>
        <w:t>от  23.12.2020 № 531</w:t>
      </w:r>
    </w:p>
    <w:p w:rsidR="00E07641" w:rsidRPr="00212995" w:rsidRDefault="00E07641" w:rsidP="00E07641">
      <w:pPr>
        <w:jc w:val="both"/>
      </w:pPr>
    </w:p>
    <w:p w:rsidR="00E07641" w:rsidRPr="00212995" w:rsidRDefault="00E07641" w:rsidP="00E0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ПОРЯДОК</w:t>
      </w:r>
    </w:p>
    <w:p w:rsidR="00E07641" w:rsidRPr="00212995" w:rsidRDefault="00E07641" w:rsidP="00E0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pacing w:val="2"/>
          <w:sz w:val="24"/>
          <w:szCs w:val="24"/>
        </w:rPr>
        <w:t>ОПРЕДЕЛЕНИЯ ОБЪЕМА И УСЛОВИЙ ПРЕДОСТАВЛЕНИЯ</w:t>
      </w:r>
      <w:r w:rsidRPr="00212995">
        <w:rPr>
          <w:rFonts w:ascii="Times New Roman" w:hAnsi="Times New Roman" w:cs="Times New Roman"/>
          <w:sz w:val="24"/>
          <w:szCs w:val="24"/>
        </w:rPr>
        <w:t xml:space="preserve"> СУБСИДИЙ ИЗ РАЙОННОГО БЮДЖЕТА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E07641" w:rsidRPr="00212995" w:rsidRDefault="00E07641" w:rsidP="00E0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УЧРЕЖДЕНИЯМ ПАНИНСКОГО МУНИЦИПАЛЬНОГО РАЙОНА ВОРОНЕЖСКОЙ ОБЛАСТИ</w:t>
      </w:r>
    </w:p>
    <w:p w:rsidR="00E07641" w:rsidRPr="00212995" w:rsidRDefault="00E07641" w:rsidP="00E076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НА ИНЫЕ ЦЕЛИ</w:t>
      </w:r>
    </w:p>
    <w:p w:rsidR="00E07641" w:rsidRPr="00212995" w:rsidRDefault="00E07641" w:rsidP="00E0764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7641" w:rsidRPr="00212995" w:rsidRDefault="00E07641" w:rsidP="00E07641">
      <w:pPr>
        <w:pStyle w:val="ConsPlusNormal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07641" w:rsidRPr="00212995" w:rsidRDefault="00E07641" w:rsidP="00E07641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1.1. </w:t>
      </w:r>
      <w:proofErr w:type="gramStart"/>
      <w:r w:rsidRPr="00212995">
        <w:rPr>
          <w:spacing w:val="2"/>
        </w:rPr>
        <w:t xml:space="preserve">Порядок определения объема и условия предоставления субсидий на иные цели муниципальным бюджетным учреждениям </w:t>
      </w:r>
      <w:r w:rsidRPr="00212995">
        <w:t>за счет средств бюджета Панинского муниципального района</w:t>
      </w:r>
      <w:r w:rsidRPr="00212995">
        <w:rPr>
          <w:spacing w:val="2"/>
        </w:rPr>
        <w:t xml:space="preserve"> (далее - Порядок) разработан в соответствии с абзацами вторым и четвертым пункта 1 статьи 78.1 </w:t>
      </w:r>
      <w:hyperlink r:id="rId6" w:history="1">
        <w:r w:rsidRPr="00212995">
          <w:rPr>
            <w:spacing w:val="2"/>
          </w:rPr>
          <w:t>Бюджетного кодекса Российской Федерации</w:t>
        </w:r>
      </w:hyperlink>
      <w:r w:rsidRPr="00212995">
        <w:rPr>
          <w:spacing w:val="2"/>
        </w:rPr>
        <w:t> и устанавливает правила определения объема и условия предоставления муниципальным бюджетным учреждениям (далее - учреждения) субсидий на иные цели.</w:t>
      </w:r>
      <w:proofErr w:type="gramEnd"/>
    </w:p>
    <w:p w:rsidR="00E07641" w:rsidRPr="00212995" w:rsidRDefault="00E07641" w:rsidP="00E07641">
      <w:pPr>
        <w:pStyle w:val="ConsPlusNormal0"/>
        <w:jc w:val="both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212995">
        <w:rPr>
          <w:rFonts w:ascii="Times New Roman" w:hAnsi="Times New Roman" w:cs="Times New Roman"/>
          <w:spacing w:val="2"/>
          <w:sz w:val="24"/>
          <w:szCs w:val="24"/>
        </w:rPr>
        <w:t xml:space="preserve">     1.2. Иными целями в рамках настоящего Порядка являются расходы учреждений, не включаемые в состав нормативных затрат на оказание муниципальных услуг (выполнение работ) в соответствии с муниципальным заданием, в том числе </w:t>
      </w:r>
      <w:proofErr w:type="gramStart"/>
      <w:r w:rsidRPr="00212995">
        <w:rPr>
          <w:rFonts w:ascii="Times New Roman" w:hAnsi="Times New Roman" w:cs="Times New Roman"/>
          <w:spacing w:val="2"/>
          <w:sz w:val="24"/>
          <w:szCs w:val="24"/>
        </w:rPr>
        <w:t>на</w:t>
      </w:r>
      <w:proofErr w:type="gramEnd"/>
      <w:r w:rsidRPr="00212995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E07641" w:rsidRPr="00212995" w:rsidRDefault="00E07641" w:rsidP="00E07641">
      <w:pPr>
        <w:shd w:val="clear" w:color="auto" w:fill="FFFFFF"/>
        <w:ind w:firstLine="709"/>
        <w:jc w:val="both"/>
        <w:outlineLvl w:val="0"/>
      </w:pPr>
      <w:r w:rsidRPr="00212995">
        <w:t xml:space="preserve">- </w:t>
      </w:r>
      <w:r w:rsidRPr="00212995">
        <w:rPr>
          <w:spacing w:val="2"/>
        </w:rPr>
        <w:t>проведение капитального ремонта и (или) текущего ремонта недвижимого имущества, закрепленного за учреждением</w:t>
      </w:r>
      <w:r w:rsidRPr="00212995">
        <w:t>;</w:t>
      </w:r>
    </w:p>
    <w:p w:rsidR="00E07641" w:rsidRPr="00212995" w:rsidRDefault="00E07641" w:rsidP="00E07641">
      <w:pPr>
        <w:shd w:val="clear" w:color="auto" w:fill="FFFFFF"/>
        <w:textAlignment w:val="baseline"/>
        <w:rPr>
          <w:spacing w:val="2"/>
        </w:rPr>
      </w:pPr>
      <w:r w:rsidRPr="00212995">
        <w:t xml:space="preserve">           - </w:t>
      </w:r>
      <w:r w:rsidRPr="00212995">
        <w:rPr>
          <w:spacing w:val="2"/>
        </w:rPr>
        <w:t>организацию питания на бесплатной основе;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    - обеспечение выплат ежемесячного денежного вознаграждения за классное руководство педагогическим работникам муниципальных общеобразовательных учреждений;</w:t>
      </w:r>
    </w:p>
    <w:p w:rsidR="00E07641" w:rsidRPr="00212995" w:rsidRDefault="00E07641" w:rsidP="00E07641">
      <w:pPr>
        <w:shd w:val="clear" w:color="auto" w:fill="FFFFFF"/>
        <w:textAlignment w:val="baseline"/>
        <w:rPr>
          <w:spacing w:val="2"/>
        </w:rPr>
      </w:pPr>
      <w:r w:rsidRPr="00212995">
        <w:rPr>
          <w:spacing w:val="2"/>
        </w:rPr>
        <w:t xml:space="preserve">          - реализацию мероприятий, проводимых в рамках региональных проектов "Современная школа", "Успех каждого ребенка",  "Цифровая образовательная среда", входящих в состав национального проекта "Образование"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</w:pPr>
      <w:r w:rsidRPr="00212995">
        <w:rPr>
          <w:spacing w:val="2"/>
        </w:rPr>
        <w:t xml:space="preserve">    </w:t>
      </w:r>
      <w:r w:rsidRPr="00212995">
        <w:t xml:space="preserve">1.3. </w:t>
      </w:r>
      <w:r w:rsidRPr="00212995">
        <w:rPr>
          <w:spacing w:val="2"/>
        </w:rPr>
        <w:t>Субсидии на иные цели предоставляются учреждениям</w:t>
      </w:r>
      <w:r w:rsidRPr="00212995">
        <w:t xml:space="preserve"> органами местного самоуправления, </w:t>
      </w:r>
      <w:proofErr w:type="gramStart"/>
      <w:r w:rsidRPr="00212995">
        <w:t>осуществляющими</w:t>
      </w:r>
      <w:proofErr w:type="gramEnd"/>
      <w:r w:rsidRPr="00212995">
        <w:t xml:space="preserve"> функции и полномочия учредителя (далее - органы, осуществляющие функции и полномочия учредителя).</w:t>
      </w:r>
    </w:p>
    <w:p w:rsidR="00E07641" w:rsidRPr="00212995" w:rsidRDefault="00E07641" w:rsidP="00E07641">
      <w:pPr>
        <w:pStyle w:val="ConsPlusNormal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2. Порядок и условия предоставления субсидий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rFonts w:ascii="Arial" w:hAnsi="Arial" w:cs="Arial"/>
          <w:color w:val="2D2D2D"/>
          <w:spacing w:val="2"/>
        </w:rPr>
        <w:t xml:space="preserve">        </w:t>
      </w:r>
      <w:r w:rsidRPr="00212995">
        <w:rPr>
          <w:spacing w:val="2"/>
        </w:rPr>
        <w:t xml:space="preserve">2.1. Для получения субсидии на иные цели учреждение направляет </w:t>
      </w:r>
      <w:r w:rsidRPr="00212995">
        <w:t>органу, осуществляющему функции и полномочия учредителя</w:t>
      </w:r>
      <w:r w:rsidRPr="00212995">
        <w:rPr>
          <w:spacing w:val="2"/>
        </w:rPr>
        <w:t xml:space="preserve"> обращение в письменной форме с приложением следующих документов: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212995">
        <w:rPr>
          <w:spacing w:val="2"/>
        </w:rPr>
        <w:t>- пояснительная записка, содержащая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proofErr w:type="gramEnd"/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lastRenderedPageBreak/>
        <w:t>-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12995">
        <w:rPr>
          <w:spacing w:val="2"/>
        </w:rPr>
        <w:t>- иная информация в зависимости от цели предоставления субсидии</w:t>
      </w:r>
      <w:r w:rsidRPr="00212995">
        <w:rPr>
          <w:rFonts w:ascii="Arial" w:hAnsi="Arial" w:cs="Arial"/>
          <w:color w:val="2D2D2D"/>
          <w:spacing w:val="2"/>
        </w:rPr>
        <w:t>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2.2. </w:t>
      </w:r>
      <w:r w:rsidRPr="00212995">
        <w:t>Орган, осуществляющий функции и полномочия учредителя</w:t>
      </w:r>
      <w:r w:rsidRPr="00212995">
        <w:rPr>
          <w:color w:val="2D2D2D"/>
          <w:spacing w:val="2"/>
        </w:rPr>
        <w:t xml:space="preserve"> рассматривает представленные учреждением документы, указанные в пункте 2.1 настоящего Порядка, в течение 5 рабочих дней со дня поступления документов.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В случае отсутствия оснований для отказа учреждению в предоставлении субсидии </w:t>
      </w:r>
      <w:r w:rsidRPr="00212995">
        <w:t>орган, осуществляющий функции и полномочия учредителя</w:t>
      </w:r>
      <w:r w:rsidRPr="00212995">
        <w:rPr>
          <w:color w:val="2D2D2D"/>
          <w:spacing w:val="2"/>
        </w:rPr>
        <w:t xml:space="preserve"> заключает с учреждением соглашение о предоставлении субсидии на иные цели (далее - Соглашение).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В случае принятия решения об отказе в предоставлении субсидии </w:t>
      </w:r>
      <w:r w:rsidRPr="00212995">
        <w:t>орган, осуществляющий функции и полномочия учредителя</w:t>
      </w:r>
      <w:r w:rsidRPr="00212995">
        <w:rPr>
          <w:color w:val="2D2D2D"/>
          <w:spacing w:val="2"/>
        </w:rPr>
        <w:t xml:space="preserve"> направляет учреждению письменное уведомление об отказе в предоставлении субсидии с указанием причины отказа в соответствии с пунктом 2.3 настоящего Порядка.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 2.3. Основаниями для отказа учреждению в предоставлении субсидии на иные цели являются: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>- несоответствие представленных учреждением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>- недостоверность информации, содержащейся в документах, представленных учреждением;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- отсутствие бюджетных ассигнований, предусмотренных на предоставление субсидий, в районном бюджете Панинского </w:t>
      </w:r>
      <w:proofErr w:type="gramStart"/>
      <w:r w:rsidRPr="00212995">
        <w:rPr>
          <w:color w:val="2D2D2D"/>
          <w:spacing w:val="2"/>
        </w:rPr>
        <w:t>муниципального</w:t>
      </w:r>
      <w:proofErr w:type="gramEnd"/>
      <w:r w:rsidRPr="00212995">
        <w:rPr>
          <w:color w:val="2D2D2D"/>
          <w:spacing w:val="2"/>
        </w:rPr>
        <w:t xml:space="preserve"> района;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>- несоответствие целей расходования субсидии, указанных в пояснительной записке, целям предоставления субсидии, указанным в пункте 1.2 настоящего Порядка.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2.4. Размер субсидии на иные цели определяется на основании документов, представленных учреждением согласно пункту 2.1 настоящего Порядка, в пределах бюджетных ассигнований, предусмотренных решением о районном бюджете Панинского муниципального района на соответствующий финансовый год, и лимитов бюджетных обязательств.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2.5. Предоставление субсидий осуществляется на основании </w:t>
      </w:r>
      <w:hyperlink w:anchor="P197" w:history="1">
        <w:r w:rsidRPr="00212995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212995">
        <w:rPr>
          <w:rFonts w:ascii="Times New Roman" w:hAnsi="Times New Roman" w:cs="Times New Roman"/>
          <w:sz w:val="24"/>
          <w:szCs w:val="24"/>
        </w:rPr>
        <w:t xml:space="preserve">, заключаемого между органом, осуществляющим функции и полномочия учредителя, и Учреждением (далее - </w:t>
      </w:r>
      <w:hyperlink w:anchor="P197" w:history="1">
        <w:r w:rsidRPr="00212995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212995">
        <w:rPr>
          <w:rFonts w:ascii="Times New Roman" w:hAnsi="Times New Roman" w:cs="Times New Roman"/>
          <w:sz w:val="24"/>
          <w:szCs w:val="24"/>
        </w:rPr>
        <w:t xml:space="preserve">) по форме согласно приложению N 1 к настоящему Порядку. </w:t>
      </w:r>
      <w:r w:rsidRPr="00212995">
        <w:rPr>
          <w:rFonts w:ascii="Times New Roman" w:hAnsi="Times New Roman" w:cs="Times New Roman"/>
          <w:spacing w:val="2"/>
          <w:sz w:val="24"/>
          <w:szCs w:val="24"/>
        </w:rPr>
        <w:t>Соглашение заключается на один финансовый год.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      Изменение Соглашения осуществляется по соглашению </w:t>
      </w:r>
      <w:r w:rsidRPr="00212995">
        <w:t>органа, осуществляющего функции и полномочия учредителя</w:t>
      </w:r>
      <w:r w:rsidRPr="00212995">
        <w:rPr>
          <w:spacing w:val="2"/>
        </w:rPr>
        <w:t xml:space="preserve"> и учреждения в письменной форме в виде дополнительного соглашения.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     Расторжение Соглашения возможно при взаимном согласии </w:t>
      </w:r>
      <w:r w:rsidRPr="00212995">
        <w:t>органа, осуществляющего функции и полномочия учредителя</w:t>
      </w:r>
      <w:r w:rsidRPr="00212995">
        <w:rPr>
          <w:spacing w:val="2"/>
        </w:rPr>
        <w:t xml:space="preserve"> и учреждения.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     Расторжение Соглашения в одностороннем порядке возможно в случае </w:t>
      </w:r>
      <w:proofErr w:type="spellStart"/>
      <w:r w:rsidRPr="00212995">
        <w:rPr>
          <w:spacing w:val="2"/>
        </w:rPr>
        <w:t>недостижения</w:t>
      </w:r>
      <w:proofErr w:type="spellEnd"/>
      <w:r w:rsidRPr="00212995">
        <w:rPr>
          <w:spacing w:val="2"/>
        </w:rPr>
        <w:t xml:space="preserve"> учреждением установленных Соглашением показателей результативности. 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color w:val="2D2D2D"/>
          <w:spacing w:val="2"/>
        </w:rPr>
        <w:t xml:space="preserve">        </w:t>
      </w:r>
      <w:r w:rsidRPr="00212995">
        <w:rPr>
          <w:spacing w:val="2"/>
        </w:rPr>
        <w:t>2.6. Соглашение должно предусматривать: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1) цели предоставления субсидии на иные цели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proofErr w:type="gramStart"/>
      <w:r w:rsidRPr="00212995">
        <w:rPr>
          <w:spacing w:val="2"/>
        </w:rPr>
        <w:t xml:space="preserve">2) значения результатов предоставления субсидии на иные цели, которые должны быть конкретными, измеримыми и соответствовать результатам федеральных или региональных проектов (программ), указанных в пункте 1.2 настоящего Порядка (в </w:t>
      </w:r>
      <w:r w:rsidRPr="00212995">
        <w:rPr>
          <w:spacing w:val="2"/>
        </w:rPr>
        <w:lastRenderedPageBreak/>
        <w:t>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</w:t>
      </w:r>
      <w:proofErr w:type="gramEnd"/>
      <w:r w:rsidRPr="00212995">
        <w:rPr>
          <w:spacing w:val="2"/>
        </w:rPr>
        <w:t xml:space="preserve"> получению при достижении результатов соответствующих проектов (при возможности такой детализации);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3) размер субсидии на иные цели;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4) сроки (график) перечисления субсидии на иные цели;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5) форму и сроки представления отчетности;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6) порядок и сроки возврата сумм субсидии на иные цели в случае несоблюдения учреждением целей, условий и порядка предоставления целевых субсидий, определенных Соглашением;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7) основания и порядок внесения изменений в Соглашение, в том числе в случае уменьшения ранее доведенных лимитов бюджетных обязательств на предоставление субсидии на иные цели;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8) основания для досрочного прекращения Соглашения по решению </w:t>
      </w:r>
      <w:r w:rsidRPr="00212995">
        <w:t>органа, осуществляющего функции и полномочия учредителя</w:t>
      </w:r>
      <w:r w:rsidRPr="00212995">
        <w:rPr>
          <w:spacing w:val="2"/>
        </w:rPr>
        <w:t xml:space="preserve"> в одностороннем порядке, в том числе в связи с: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- реорганизацией или ликвидацией учреждения;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- нарушением учреждением целей и условий предоставления субсидии на иные цели, установленные настоящим Порядком и (или) Соглашением;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9) запрет на расторжение Соглашения учреждением в одностороннем порядке;</w:t>
      </w:r>
    </w:p>
    <w:p w:rsidR="00E07641" w:rsidRPr="00212995" w:rsidRDefault="00E07641" w:rsidP="00E07641">
      <w:pPr>
        <w:shd w:val="clear" w:color="auto" w:fill="FFFFFF"/>
        <w:ind w:firstLine="567"/>
        <w:jc w:val="both"/>
        <w:textAlignment w:val="baseline"/>
        <w:rPr>
          <w:spacing w:val="2"/>
        </w:rPr>
      </w:pPr>
      <w:r w:rsidRPr="00212995">
        <w:rPr>
          <w:spacing w:val="2"/>
        </w:rPr>
        <w:t>10) иные положения (при необходимости).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 2.7. Учреждения на первое число месяца, предшествующего месяцу, в котором планируется заключение Соглашения о предоставлении субсидии на иные цели, должны соответствовать следующему требованию: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- требование об отсутств</w:t>
      </w:r>
      <w:proofErr w:type="gramStart"/>
      <w:r w:rsidRPr="00212995">
        <w:rPr>
          <w:spacing w:val="2"/>
        </w:rPr>
        <w:t>ии у у</w:t>
      </w:r>
      <w:proofErr w:type="gramEnd"/>
      <w:r w:rsidRPr="00212995">
        <w:rPr>
          <w:spacing w:val="2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2.8. Результаты предоставления субсидии на иные цели </w:t>
      </w:r>
      <w:proofErr w:type="gramStart"/>
      <w:r w:rsidRPr="00212995">
        <w:rPr>
          <w:spacing w:val="2"/>
        </w:rPr>
        <w:t>отражаются в Соглашении и являются</w:t>
      </w:r>
      <w:proofErr w:type="gramEnd"/>
      <w:r w:rsidRPr="00212995">
        <w:rPr>
          <w:spacing w:val="2"/>
        </w:rPr>
        <w:t xml:space="preserve"> его неотъемлемой частью.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pacing w:val="2"/>
          <w:sz w:val="24"/>
          <w:szCs w:val="24"/>
        </w:rPr>
        <w:t xml:space="preserve">2.9. </w:t>
      </w:r>
      <w:r w:rsidRPr="00212995">
        <w:rPr>
          <w:rFonts w:ascii="Times New Roman" w:hAnsi="Times New Roman" w:cs="Times New Roman"/>
          <w:sz w:val="24"/>
          <w:szCs w:val="24"/>
        </w:rPr>
        <w:t>Субсидии бюджетному учреждению Панинского муниципального района перечисляются в установленном порядке на лицевой счет, открытый в территориальном органе Федерального казначейства по Воронежской области.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Перечисление субсидий Учреждению осуществляется в соответствии с графиком перечисления субсидий, являющимся неотъемлемой частью Соглашения.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 xml:space="preserve">      2.10. При изменении размера предоставляемых субсидий на иные цели в Соглашения вносятся изменения путем заключения дополнительных соглашений.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Размер предоставляемой субсидии изменяется в следующих случаях: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- увеличения или уменьшения объема ассигнований, предусмотренных в районном бюджете Панинского муниципального района на указанные цели;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- выявления дополнительной потребности учреждения в финансировании иных целей при наличии соответствующих ассигнований в районном бюджете Панинского муниципального района;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- выявления необходимости перераспределения объемов субсидии на иные цели между учреждениями в пределах утвержденных бюджетных ассигнований на указанные цели;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spacing w:val="2"/>
        </w:rPr>
      </w:pPr>
      <w:r w:rsidRPr="00212995">
        <w:rPr>
          <w:spacing w:val="2"/>
        </w:rPr>
        <w:t>- выявления невозможности осуществления расходов на предусмотренные цели в полном объеме.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</w:pPr>
      <w:r w:rsidRPr="00212995">
        <w:t>2.11. Соглашение о предоставлении субсидий на иные цели заключается в срок не позднее одного месяца со дня: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</w:pPr>
      <w:r w:rsidRPr="00212995">
        <w:lastRenderedPageBreak/>
        <w:t>- официального опубликования решения Совета народных депутатов Панинского муниципального района о районном бюджете на очередной финансовый год и плановый период, решения Совета народных депутатов Панинского муниципального района о внесении изменений в решение Совета народных депутатов Панинского муниципального района о районном бюджете на очередной финансовый год и плановый период;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- внесения изменений в сводную бюджетную роспись районного бюджета на очередной финансовый год и плановый период.</w:t>
      </w:r>
    </w:p>
    <w:p w:rsidR="00E07641" w:rsidRPr="00212995" w:rsidRDefault="00E07641" w:rsidP="00E07641">
      <w:pPr>
        <w:shd w:val="clear" w:color="auto" w:fill="FFFFFF"/>
        <w:spacing w:before="375" w:after="225"/>
        <w:ind w:left="720"/>
        <w:jc w:val="center"/>
        <w:textAlignment w:val="baseline"/>
        <w:outlineLvl w:val="2"/>
        <w:rPr>
          <w:spacing w:val="2"/>
        </w:rPr>
      </w:pPr>
      <w:r w:rsidRPr="00212995">
        <w:rPr>
          <w:spacing w:val="2"/>
        </w:rPr>
        <w:t>3.Требования к отчетности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pacing w:val="2"/>
          <w:sz w:val="24"/>
          <w:szCs w:val="24"/>
        </w:rPr>
        <w:t xml:space="preserve">3.1. </w:t>
      </w:r>
      <w:r w:rsidRPr="00212995">
        <w:rPr>
          <w:rFonts w:ascii="Times New Roman" w:hAnsi="Times New Roman" w:cs="Times New Roman"/>
          <w:sz w:val="24"/>
          <w:szCs w:val="24"/>
        </w:rPr>
        <w:t xml:space="preserve">Учреждения ежеквартально до 15-го числа месяца, следующего за отчетным кварталом, представляют органу, осуществляющему функции и полномочия учредителя, </w:t>
      </w:r>
      <w:hyperlink w:anchor="P145" w:history="1">
        <w:r w:rsidRPr="00212995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212995"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pacing w:val="2"/>
          <w:sz w:val="24"/>
          <w:szCs w:val="24"/>
        </w:rPr>
        <w:t>о достижении результатов предоставления субсидии на иные цели и отчет об осуществлении расходов, исто</w:t>
      </w:r>
      <w:r w:rsidRPr="0021299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чником финансового обеспечения которых является субсидия на иные цели. Отчеты предоставляются нарастающим итогом с начала года по состоянию на 1 число квартала, следующего </w:t>
      </w:r>
      <w:proofErr w:type="gramStart"/>
      <w:r w:rsidRPr="00212995">
        <w:rPr>
          <w:rFonts w:ascii="Times New Roman" w:hAnsi="Times New Roman" w:cs="Times New Roman"/>
          <w:color w:val="2D2D2D"/>
          <w:spacing w:val="2"/>
          <w:sz w:val="24"/>
          <w:szCs w:val="24"/>
        </w:rPr>
        <w:t>за</w:t>
      </w:r>
      <w:proofErr w:type="gramEnd"/>
      <w:r w:rsidRPr="00212995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отчетным </w:t>
      </w:r>
      <w:r w:rsidRPr="00212995">
        <w:rPr>
          <w:rFonts w:ascii="Times New Roman" w:hAnsi="Times New Roman" w:cs="Times New Roman"/>
          <w:sz w:val="24"/>
          <w:szCs w:val="24"/>
        </w:rPr>
        <w:t>по формам согласно приложению N 2 к настоящему Порядку.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1299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3.2. </w:t>
      </w:r>
      <w:proofErr w:type="gramStart"/>
      <w:r w:rsidRPr="0021299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21299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своевременностью представления Отчетов и достоверностью отчетных данных возлагается на руководителя Учреждения.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12995">
        <w:rPr>
          <w:rFonts w:ascii="Times New Roman" w:hAnsi="Times New Roman" w:cs="Times New Roman"/>
          <w:spacing w:val="2"/>
          <w:sz w:val="24"/>
          <w:szCs w:val="24"/>
        </w:rPr>
        <w:t xml:space="preserve">4. Порядок осуществления </w:t>
      </w:r>
      <w:proofErr w:type="gramStart"/>
      <w:r w:rsidRPr="00212995">
        <w:rPr>
          <w:rFonts w:ascii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 w:rsidRPr="00212995">
        <w:rPr>
          <w:rFonts w:ascii="Times New Roman" w:hAnsi="Times New Roman" w:cs="Times New Roman"/>
          <w:spacing w:val="2"/>
          <w:sz w:val="24"/>
          <w:szCs w:val="24"/>
        </w:rPr>
        <w:t xml:space="preserve"> соблюдением целей, условий и порядка предоставления субсидий на иные цели и ответственность за их несоблюдение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  4.1. Не использованные в текущем финансовом году остатки субсидий на иные цели подлежат перечислению в бюджет.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  Указанные остатки средств могут быть использованы в очередном финансовом году при наличии потребности в направлении их </w:t>
      </w:r>
      <w:proofErr w:type="gramStart"/>
      <w:r w:rsidRPr="00212995">
        <w:rPr>
          <w:color w:val="2D2D2D"/>
          <w:spacing w:val="2"/>
        </w:rPr>
        <w:t>на те</w:t>
      </w:r>
      <w:proofErr w:type="gramEnd"/>
      <w:r w:rsidRPr="00212995">
        <w:rPr>
          <w:color w:val="2D2D2D"/>
          <w:spacing w:val="2"/>
        </w:rPr>
        <w:t xml:space="preserve"> же цели в соответствии с решением </w:t>
      </w:r>
      <w:r w:rsidRPr="00212995">
        <w:t>органа, осуществляющего функции и полномочия учредителя</w:t>
      </w:r>
      <w:r w:rsidRPr="00212995">
        <w:rPr>
          <w:color w:val="2D2D2D"/>
          <w:spacing w:val="2"/>
        </w:rPr>
        <w:t>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4.2. </w:t>
      </w:r>
      <w:proofErr w:type="gramStart"/>
      <w:r w:rsidRPr="00212995">
        <w:rPr>
          <w:color w:val="2D2D2D"/>
          <w:spacing w:val="2"/>
        </w:rPr>
        <w:t xml:space="preserve">Принятие решения об использовании в очередном финансовом году не использованных в текущем финансовом году остатков средств субсидий на иные цели осуществляется </w:t>
      </w:r>
      <w:r w:rsidRPr="00212995">
        <w:t>органом, осуществляющем функции и полномочия учредителя</w:t>
      </w:r>
      <w:r w:rsidRPr="00212995">
        <w:rPr>
          <w:color w:val="2D2D2D"/>
          <w:spacing w:val="2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субсидии на иные цели, на основании отчета о расходах учреждения с приложением к нему копий документов, подтверждающих наличие неисполненных принятых</w:t>
      </w:r>
      <w:proofErr w:type="gramEnd"/>
      <w:r w:rsidRPr="00212995">
        <w:rPr>
          <w:color w:val="2D2D2D"/>
          <w:spacing w:val="2"/>
        </w:rPr>
        <w:t xml:space="preserve"> </w:t>
      </w:r>
      <w:proofErr w:type="gramStart"/>
      <w:r w:rsidRPr="00212995">
        <w:rPr>
          <w:color w:val="2D2D2D"/>
          <w:spacing w:val="2"/>
        </w:rPr>
        <w:t xml:space="preserve">обязательств учреждения (за исключением документов, содержащих сведения, составляющие государственную тайну), представленных учреждениями </w:t>
      </w:r>
      <w:r w:rsidRPr="00212995">
        <w:t>органу, осуществляющему функции и полномочия учредителя</w:t>
      </w:r>
      <w:r w:rsidRPr="00212995">
        <w:rPr>
          <w:color w:val="2D2D2D"/>
          <w:spacing w:val="2"/>
        </w:rPr>
        <w:t>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</w:t>
      </w:r>
      <w:proofErr w:type="gramEnd"/>
      <w:r w:rsidRPr="00212995">
        <w:rPr>
          <w:color w:val="2D2D2D"/>
          <w:spacing w:val="2"/>
        </w:rPr>
        <w:t xml:space="preserve"> Федерации о контрактной системе в сфере закупок товаров, работ, услуг для обеспечения государственных и муниципальных нужд, кроме целевых субсидий, предоставляемых в целях осуществления выплат физическим лицам.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 на иные цели, для достижения целей, установленных при предоставлении целевой субсидии, принимается </w:t>
      </w:r>
      <w:r w:rsidRPr="00212995">
        <w:t>органом, осуществляющим функции и полномочия учредителя</w:t>
      </w:r>
      <w:r w:rsidRPr="00212995">
        <w:rPr>
          <w:color w:val="2D2D2D"/>
          <w:spacing w:val="2"/>
        </w:rPr>
        <w:t>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</w:t>
      </w:r>
      <w:proofErr w:type="gramStart"/>
      <w:r w:rsidRPr="00212995">
        <w:rPr>
          <w:color w:val="2D2D2D"/>
          <w:spacing w:val="2"/>
        </w:rPr>
        <w:t xml:space="preserve">Для принятия </w:t>
      </w:r>
      <w:r w:rsidRPr="00212995">
        <w:t>органом, осуществляющим функции и полномочия учредителя</w:t>
      </w:r>
      <w:r w:rsidRPr="00212995">
        <w:rPr>
          <w:color w:val="2D2D2D"/>
          <w:spacing w:val="2"/>
        </w:rPr>
        <w:t xml:space="preserve">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субсидии на иные цели, учреждениями </w:t>
      </w:r>
      <w:r w:rsidRPr="00212995">
        <w:t xml:space="preserve">органу, осуществляющему функции и </w:t>
      </w:r>
      <w:r w:rsidRPr="00212995">
        <w:lastRenderedPageBreak/>
        <w:t>полномочия учредителя</w:t>
      </w:r>
      <w:r w:rsidRPr="00212995">
        <w:rPr>
          <w:color w:val="2D2D2D"/>
          <w:spacing w:val="2"/>
        </w:rPr>
        <w:t xml:space="preserve">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</w:t>
      </w:r>
      <w:proofErr w:type="gramEnd"/>
      <w:r w:rsidRPr="00212995">
        <w:rPr>
          <w:color w:val="2D2D2D"/>
          <w:spacing w:val="2"/>
        </w:rPr>
        <w:t xml:space="preserve"> субсидий на иные цели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5 рабочих дней с момента поступления средств.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 </w:t>
      </w:r>
      <w:r w:rsidRPr="00212995">
        <w:t>Орган, осуществляющий функции и полномочия учредителя</w:t>
      </w:r>
      <w:r w:rsidRPr="00212995">
        <w:rPr>
          <w:color w:val="2D2D2D"/>
          <w:spacing w:val="2"/>
        </w:rPr>
        <w:t xml:space="preserve"> принимает решение в течение 10 рабочих дней с момента поступления указанной в абзаце втором настоящего пункта информации.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4.4. </w:t>
      </w:r>
      <w:r w:rsidRPr="00212995">
        <w:t>Орган, осуществляющий функции и полномочия учредителя</w:t>
      </w:r>
      <w:r w:rsidRPr="00212995">
        <w:rPr>
          <w:color w:val="2D2D2D"/>
          <w:spacing w:val="2"/>
        </w:rPr>
        <w:t>, а также орган муниципального финансового контроля осуществляют обязательную проверку соблюдения условий и целей предоставления субсидий на иные цели.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4.5. В случае несоблюдения учреждением целей и условий, установленных при предоставлении субсидии на иные цели, выявленных по результатам проверок, а также в случае </w:t>
      </w:r>
      <w:proofErr w:type="spellStart"/>
      <w:r w:rsidRPr="00212995">
        <w:rPr>
          <w:color w:val="2D2D2D"/>
          <w:spacing w:val="2"/>
        </w:rPr>
        <w:t>недостижения</w:t>
      </w:r>
      <w:proofErr w:type="spellEnd"/>
      <w:r w:rsidRPr="00212995">
        <w:rPr>
          <w:color w:val="2D2D2D"/>
          <w:spacing w:val="2"/>
        </w:rPr>
        <w:t xml:space="preserve"> результатов предоставления субсидий на иные цели субсидии подлежат возврату в районный бюджет Панинского муниципального района.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В случае установления факта несоблюдения учреждением целей и условий, установленных при предоставлении субсидии на иные цели, а также факта </w:t>
      </w:r>
      <w:proofErr w:type="spellStart"/>
      <w:r w:rsidRPr="00212995">
        <w:rPr>
          <w:color w:val="2D2D2D"/>
          <w:spacing w:val="2"/>
        </w:rPr>
        <w:t>недостижения</w:t>
      </w:r>
      <w:proofErr w:type="spellEnd"/>
      <w:r w:rsidRPr="00212995">
        <w:rPr>
          <w:color w:val="2D2D2D"/>
          <w:spacing w:val="2"/>
        </w:rPr>
        <w:t xml:space="preserve"> учреждением результатов предоставления субсидий на иные цели </w:t>
      </w:r>
      <w:r w:rsidRPr="00212995">
        <w:t>орган, осуществляющий функции и полномочия учредителя</w:t>
      </w:r>
      <w:r w:rsidRPr="00212995">
        <w:rPr>
          <w:color w:val="2D2D2D"/>
          <w:spacing w:val="2"/>
        </w:rPr>
        <w:t xml:space="preserve"> направляет учреждению письменное требование о ее возврате в течение 5 рабочих дней с момента их установления. Требование о возврате субсидии на иные цели или ее части должно быть исполнено учреждением в течение месяца со дня его получения.</w:t>
      </w:r>
    </w:p>
    <w:p w:rsidR="00E07641" w:rsidRPr="00212995" w:rsidRDefault="00E07641" w:rsidP="00E07641">
      <w:pPr>
        <w:shd w:val="clear" w:color="auto" w:fill="FFFFFF"/>
        <w:jc w:val="both"/>
        <w:textAlignment w:val="baseline"/>
        <w:rPr>
          <w:color w:val="2D2D2D"/>
          <w:spacing w:val="2"/>
        </w:rPr>
      </w:pPr>
      <w:r w:rsidRPr="00212995">
        <w:rPr>
          <w:color w:val="2D2D2D"/>
          <w:spacing w:val="2"/>
        </w:rPr>
        <w:t xml:space="preserve">        </w:t>
      </w:r>
      <w:proofErr w:type="gramStart"/>
      <w:r w:rsidRPr="00212995">
        <w:rPr>
          <w:color w:val="2D2D2D"/>
          <w:spacing w:val="2"/>
        </w:rPr>
        <w:t xml:space="preserve">В случае установления факта несоблюдения учреждением целей и условий, установленных при предоставлении субсидии на иные цели, а также факта </w:t>
      </w:r>
      <w:proofErr w:type="spellStart"/>
      <w:r w:rsidRPr="00212995">
        <w:rPr>
          <w:color w:val="2D2D2D"/>
          <w:spacing w:val="2"/>
        </w:rPr>
        <w:t>недостижения</w:t>
      </w:r>
      <w:proofErr w:type="spellEnd"/>
      <w:r w:rsidRPr="00212995">
        <w:rPr>
          <w:color w:val="2D2D2D"/>
          <w:spacing w:val="2"/>
        </w:rPr>
        <w:t xml:space="preserve"> учреждением результатов предоставления субсидий на иные цели, выявленных органом муниципального финансового контроля, учреждение осуществляет возврат субсидии на иные цели в бюджет Панинского муниципального района в сроки, установленные в документе органа муниципального финансового контроля.</w:t>
      </w:r>
      <w:proofErr w:type="gramEnd"/>
    </w:p>
    <w:p w:rsidR="00E07641" w:rsidRPr="00212995" w:rsidRDefault="00E07641" w:rsidP="00E07641"/>
    <w:p w:rsidR="00E07641" w:rsidRPr="00212995" w:rsidRDefault="00E07641" w:rsidP="00E0764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07641" w:rsidRPr="00212995" w:rsidRDefault="00E07641" w:rsidP="00E07641">
      <w:pPr>
        <w:pStyle w:val="ConsPlusNormal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>определения объема и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>предоставления субсидий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>учреждениям Панинского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>на иные цели</w:t>
      </w:r>
    </w:p>
    <w:p w:rsidR="00E07641" w:rsidRPr="00212995" w:rsidRDefault="00E07641" w:rsidP="00E07641">
      <w:pPr>
        <w:pStyle w:val="ConsPlusNormal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95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между органом, осуществляющим функции и полномочия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учредителя, и Учреждением о порядке и условиях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предоставления субсидии на иные цели</w:t>
      </w:r>
    </w:p>
    <w:p w:rsidR="00E07641" w:rsidRPr="00212995" w:rsidRDefault="00E07641" w:rsidP="00E07641">
      <w:pPr>
        <w:autoSpaceDE w:val="0"/>
        <w:autoSpaceDN w:val="0"/>
        <w:jc w:val="both"/>
        <w:rPr>
          <w:rFonts w:ascii="Courier New" w:hAnsi="Courier New" w:cs="Courier New"/>
        </w:rPr>
      </w:pPr>
    </w:p>
    <w:p w:rsidR="00E07641" w:rsidRPr="00212995" w:rsidRDefault="00E07641" w:rsidP="00E07641">
      <w:pPr>
        <w:autoSpaceDE w:val="0"/>
        <w:autoSpaceDN w:val="0"/>
        <w:jc w:val="both"/>
        <w:rPr>
          <w:rFonts w:ascii="Courier New" w:hAnsi="Courier New" w:cs="Courier New"/>
        </w:rPr>
      </w:pPr>
      <w:r w:rsidRPr="00212995">
        <w:rPr>
          <w:rFonts w:ascii="Courier New" w:hAnsi="Courier New" w:cs="Courier New"/>
        </w:rPr>
        <w:t>"__" __________ 20__ г.                      № ___________</w:t>
      </w:r>
    </w:p>
    <w:p w:rsidR="00E07641" w:rsidRPr="00212995" w:rsidRDefault="00E07641" w:rsidP="00E07641">
      <w:pPr>
        <w:autoSpaceDE w:val="0"/>
        <w:autoSpaceDN w:val="0"/>
        <w:jc w:val="both"/>
        <w:rPr>
          <w:rFonts w:ascii="Courier New" w:hAnsi="Courier New" w:cs="Courier New"/>
          <w:color w:val="FF0000"/>
        </w:rPr>
      </w:pPr>
      <w:r w:rsidRPr="00212995">
        <w:rPr>
          <w:rFonts w:ascii="Courier New" w:hAnsi="Courier New" w:cs="Courier New"/>
        </w:rPr>
        <w:t xml:space="preserve">  (дата заключения соглашения)                        (номер соглашения) 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rPr>
          <w:rFonts w:ascii="Courier New" w:hAnsi="Courier New" w:cs="Courier New"/>
        </w:rPr>
        <w:t xml:space="preserve">                           </w:t>
      </w:r>
      <w:r w:rsidRPr="00212995">
        <w:t>_______________________________________________________________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         (Орган, осуществляющий функции и полномочия учредителя)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                         (далее - Учредитель)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lastRenderedPageBreak/>
        <w:t>в лице__________________________________________________________________________,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                              (Ф.И.О.)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9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1299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                               (далее - Учреждение)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__________________________________________________________________,                                    (Ф.И.О.)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99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1299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_______________________________________________,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rPr>
          <w:rFonts w:ascii="Courier New" w:hAnsi="Courier New" w:cs="Courier New"/>
        </w:rPr>
        <w:t xml:space="preserve">      </w:t>
      </w:r>
      <w:r w:rsidRPr="00212995">
        <w:t>(реквизиты учредительного документа учреждения)</w:t>
      </w:r>
    </w:p>
    <w:p w:rsidR="00E07641" w:rsidRPr="00212995" w:rsidRDefault="00E07641" w:rsidP="00E07641">
      <w:pPr>
        <w:autoSpaceDE w:val="0"/>
        <w:autoSpaceDN w:val="0"/>
        <w:jc w:val="both"/>
      </w:pPr>
      <w:proofErr w:type="gramStart"/>
      <w:r w:rsidRPr="00212995">
        <w:t>с другой стороны, далее именуемые "Стороны",  в  соответствии  с  Бюджетным</w:t>
      </w:r>
      <w:proofErr w:type="gramEnd"/>
    </w:p>
    <w:p w:rsidR="00E07641" w:rsidRPr="00212995" w:rsidRDefault="00E07641" w:rsidP="00E07641">
      <w:pPr>
        <w:autoSpaceDE w:val="0"/>
        <w:autoSpaceDN w:val="0"/>
        <w:jc w:val="both"/>
      </w:pPr>
      <w:hyperlink r:id="rId7" w:history="1">
        <w:r w:rsidRPr="00212995">
          <w:rPr>
            <w:rStyle w:val="a3"/>
          </w:rPr>
          <w:t>кодексом</w:t>
        </w:r>
      </w:hyperlink>
      <w:r w:rsidRPr="00212995">
        <w:t xml:space="preserve">   Российской  Федерации,______________________________________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>____________________________________________________________________, заключили настоящее Соглашение о нижеследующем.</w:t>
      </w:r>
    </w:p>
    <w:p w:rsidR="00E07641" w:rsidRPr="00212995" w:rsidRDefault="00E07641" w:rsidP="00E07641">
      <w:pPr>
        <w:autoSpaceDE w:val="0"/>
        <w:autoSpaceDN w:val="0"/>
        <w:jc w:val="center"/>
        <w:outlineLvl w:val="1"/>
      </w:pPr>
      <w:r w:rsidRPr="00212995">
        <w:t>I. Предмет Соглашения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sz w:val="24"/>
          <w:szCs w:val="24"/>
        </w:rPr>
        <w:t xml:space="preserve">1.1. </w:t>
      </w:r>
      <w:r w:rsidRPr="00212995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предоставление Учредителем за счет средств районного бюджета Учреждению субсидии на иные цели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641" w:rsidRPr="00212995" w:rsidRDefault="00E07641" w:rsidP="00E07641">
      <w:pPr>
        <w:autoSpaceDE w:val="0"/>
        <w:autoSpaceDN w:val="0"/>
        <w:ind w:firstLine="708"/>
        <w:jc w:val="both"/>
      </w:pPr>
      <w:proofErr w:type="gramEnd"/>
      <w:r w:rsidRPr="00212995">
        <w:t>: _____________________________________</w:t>
      </w:r>
      <w:r w:rsidRPr="00212995">
        <w:rPr>
          <w:rFonts w:ascii="Cambria" w:hAnsi="Cambria" w:cs="Courier New"/>
        </w:rPr>
        <w:t xml:space="preserve">(указание цели (ей) предоставления Субсидии)  </w:t>
      </w:r>
      <w:r w:rsidRPr="00212995">
        <w:t xml:space="preserve">не связанные с финансовым обеспечением выполнения муниципального задания на оказание  муниципальных  услуг (выполнение работ) (далее - Субсидия);     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rPr>
          <w:rFonts w:ascii="Courier New" w:hAnsi="Courier New" w:cs="Courier New"/>
        </w:rPr>
        <w:t xml:space="preserve">  </w:t>
      </w:r>
      <w:r w:rsidRPr="00212995">
        <w:t>1.1.1. в  целях реализации Получателем следующих мероприятий: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1.1.1.1. _________________________________________________________;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1.1.1.2. _________________________________________________________.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1.2.  Субсидия  предоставляется  в  соответствии  с  лимитами </w:t>
      </w:r>
      <w:proofErr w:type="gramStart"/>
      <w:r w:rsidRPr="00212995">
        <w:t>бюджетных</w:t>
      </w:r>
      <w:proofErr w:type="gramEnd"/>
    </w:p>
    <w:p w:rsidR="00E07641" w:rsidRPr="00212995" w:rsidRDefault="00E07641" w:rsidP="00E07641">
      <w:pPr>
        <w:autoSpaceDE w:val="0"/>
        <w:autoSpaceDN w:val="0"/>
        <w:jc w:val="both"/>
        <w:rPr>
          <w:rFonts w:ascii="Courier New" w:hAnsi="Courier New" w:cs="Courier New"/>
        </w:rPr>
      </w:pPr>
      <w:r w:rsidRPr="00212995">
        <w:t>обязательств  по  кодам  классификации расходов бюджетов Российской  Федерации (далее - коды БК) на цел</w:t>
      </w:r>
      <w:proofErr w:type="gramStart"/>
      <w:r w:rsidRPr="00212995">
        <w:t>ь(</w:t>
      </w:r>
      <w:proofErr w:type="gramEnd"/>
      <w:r w:rsidRPr="00212995">
        <w:t>и), указанную(</w:t>
      </w:r>
      <w:proofErr w:type="spellStart"/>
      <w:r w:rsidRPr="00212995">
        <w:t>ые</w:t>
      </w:r>
      <w:proofErr w:type="spellEnd"/>
      <w:r w:rsidRPr="00212995">
        <w:t xml:space="preserve">) в </w:t>
      </w:r>
      <w:hyperlink r:id="rId8" w:anchor="P92" w:history="1">
        <w:r w:rsidRPr="00212995">
          <w:rPr>
            <w:rStyle w:val="a3"/>
          </w:rPr>
          <w:t>разделе</w:t>
        </w:r>
      </w:hyperlink>
      <w:r w:rsidRPr="00212995">
        <w:rPr>
          <w:color w:val="0000FF"/>
        </w:rPr>
        <w:t xml:space="preserve"> </w:t>
      </w:r>
      <w:r w:rsidRPr="00212995">
        <w:t xml:space="preserve">I  настоящего  Соглашения,  в размере ________________________, в том числе </w:t>
      </w:r>
      <w:r w:rsidRPr="00212995">
        <w:rPr>
          <w:rFonts w:ascii="Courier New" w:hAnsi="Courier New" w:cs="Courier New"/>
        </w:rPr>
        <w:t>: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rPr>
          <w:rFonts w:ascii="Courier New" w:hAnsi="Courier New" w:cs="Courier New"/>
        </w:rPr>
        <w:t xml:space="preserve">    </w:t>
      </w:r>
      <w:r w:rsidRPr="00212995">
        <w:t>в 20__ году</w:t>
      </w:r>
      <w:proofErr w:type="gramStart"/>
      <w:r w:rsidRPr="00212995">
        <w:t xml:space="preserve"> ____ (________________) </w:t>
      </w:r>
      <w:proofErr w:type="gramEnd"/>
      <w:r w:rsidRPr="00212995">
        <w:t>рублей __ копеек - по коду БК ____;</w:t>
      </w:r>
    </w:p>
    <w:p w:rsidR="00E07641" w:rsidRPr="00212995" w:rsidRDefault="00E07641" w:rsidP="00E07641">
      <w:pPr>
        <w:autoSpaceDE w:val="0"/>
        <w:autoSpaceDN w:val="0"/>
        <w:jc w:val="both"/>
        <w:rPr>
          <w:rFonts w:ascii="Cambria" w:hAnsi="Cambria" w:cs="Courier New"/>
        </w:rPr>
      </w:pPr>
      <w:r w:rsidRPr="00212995">
        <w:rPr>
          <w:rFonts w:ascii="Courier New" w:hAnsi="Courier New" w:cs="Courier New"/>
        </w:rPr>
        <w:t xml:space="preserve">                      </w:t>
      </w:r>
      <w:r w:rsidRPr="00212995">
        <w:rPr>
          <w:rFonts w:ascii="Cambria" w:hAnsi="Cambria" w:cs="Courier New"/>
        </w:rPr>
        <w:t>(сумма прописью)                                                                                           (код БК)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rPr>
          <w:rFonts w:ascii="Courier New" w:hAnsi="Courier New" w:cs="Courier New"/>
        </w:rPr>
        <w:t xml:space="preserve">    </w:t>
      </w:r>
      <w:r w:rsidRPr="00212995">
        <w:t>в 20__ году</w:t>
      </w:r>
      <w:proofErr w:type="gramStart"/>
      <w:r w:rsidRPr="00212995">
        <w:t xml:space="preserve"> ____ (________________) </w:t>
      </w:r>
      <w:proofErr w:type="gramEnd"/>
      <w:r w:rsidRPr="00212995">
        <w:t>рублей __ копеек - по коду БК ____;</w:t>
      </w:r>
    </w:p>
    <w:p w:rsidR="00E07641" w:rsidRPr="00212995" w:rsidRDefault="00E07641" w:rsidP="00E07641">
      <w:pPr>
        <w:autoSpaceDE w:val="0"/>
        <w:autoSpaceDN w:val="0"/>
        <w:jc w:val="both"/>
        <w:rPr>
          <w:rFonts w:ascii="Cambria" w:hAnsi="Cambria" w:cs="Courier New"/>
        </w:rPr>
      </w:pPr>
      <w:r w:rsidRPr="00212995">
        <w:rPr>
          <w:rFonts w:ascii="Cambria" w:hAnsi="Cambria" w:cs="Courier New"/>
        </w:rPr>
        <w:t xml:space="preserve">                                                              (сумма прописью)                                                                                    (код БК)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rPr>
          <w:rFonts w:ascii="Courier New" w:hAnsi="Courier New" w:cs="Courier New"/>
        </w:rPr>
        <w:t xml:space="preserve">    </w:t>
      </w:r>
      <w:r w:rsidRPr="00212995">
        <w:t>в 20__ году</w:t>
      </w:r>
      <w:proofErr w:type="gramStart"/>
      <w:r w:rsidRPr="00212995">
        <w:t xml:space="preserve"> ____ (________________) </w:t>
      </w:r>
      <w:proofErr w:type="gramEnd"/>
      <w:r w:rsidRPr="00212995">
        <w:t>рублей __ копеек - по коду БК ____.</w:t>
      </w:r>
    </w:p>
    <w:p w:rsidR="00E07641" w:rsidRPr="00212995" w:rsidRDefault="00E07641" w:rsidP="00E07641">
      <w:pPr>
        <w:autoSpaceDE w:val="0"/>
        <w:autoSpaceDN w:val="0"/>
        <w:jc w:val="both"/>
        <w:rPr>
          <w:rFonts w:ascii="Cambria" w:hAnsi="Cambria" w:cs="Courier New"/>
        </w:rPr>
      </w:pPr>
      <w:r w:rsidRPr="00212995">
        <w:rPr>
          <w:rFonts w:ascii="Courier New" w:hAnsi="Courier New" w:cs="Courier New"/>
        </w:rPr>
        <w:t xml:space="preserve">                        </w:t>
      </w:r>
      <w:r w:rsidRPr="00212995">
        <w:rPr>
          <w:rFonts w:ascii="Cambria" w:hAnsi="Cambria" w:cs="Courier New"/>
        </w:rPr>
        <w:t>(сумма прописью)                                                                                    (код БК)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1.3. Субсидия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имеет строго целевое назначение и используется</w:t>
      </w:r>
      <w:proofErr w:type="gramEnd"/>
      <w:r w:rsidRPr="00212995">
        <w:rPr>
          <w:rFonts w:ascii="Times New Roman" w:hAnsi="Times New Roman" w:cs="Times New Roman"/>
          <w:sz w:val="24"/>
          <w:szCs w:val="24"/>
        </w:rPr>
        <w:t xml:space="preserve"> учреждением на цели, указанные в пункте 1.1 настоящего Соглашения.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1.4. Предоставление бюджетных ассигнований производится в пределах средств, предусмотренных в  бюджете на соответствующий финансовый год и плановый период.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1.5. Предоставление бюджетных ассигнований учреждению влечет соответствующее увеличение стоимости основных средств, находящихся на праве оперативного управления у учреждения (в случае предоставления целевых субсидий на</w:t>
      </w:r>
      <w:r w:rsidRPr="00212995">
        <w:rPr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>приобретение нефинансовых активов).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1.6. Размер субсидии может быть уменьшен  в случаях: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отсутствия решения 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субсидии на цели, указанные </w:t>
      </w:r>
      <w:r w:rsidRPr="0021299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9" w:anchor="P219" w:history="1">
        <w:r w:rsidRPr="00212995">
          <w:rPr>
            <w:rStyle w:val="a3"/>
            <w:rFonts w:ascii="Times New Roman" w:hAnsi="Times New Roman"/>
            <w:color w:val="000000"/>
            <w:sz w:val="24"/>
            <w:szCs w:val="24"/>
          </w:rPr>
          <w:t>пункте 1.1</w:t>
        </w:r>
      </w:hyperlink>
      <w:r w:rsidRPr="002129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Соглашения;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95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по результатам проверок фактов нарушения Учреждением целей, условий и порядка предоставления субсидии, не достижения значений показателей результативности предоставления субсидий, определенных соглашением о </w:t>
      </w:r>
      <w:r w:rsidRPr="00212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субсидии, в размере, предусмотренном Порядком определения объема и условий предоставления субсидий бюджетным и автономным учреждениям, финансируемым из бюджета поселения, на иные цели;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95">
        <w:rPr>
          <w:rFonts w:ascii="Times New Roman" w:hAnsi="Times New Roman" w:cs="Times New Roman"/>
          <w:color w:val="000000"/>
          <w:sz w:val="24"/>
          <w:szCs w:val="24"/>
        </w:rPr>
        <w:t>завышения стоимости закупки товаров, работ, услуг (завышения объемов, расценок), установленного по результатам контрольных мероприятий, на сумму выявленного завышения стоимости;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995">
        <w:rPr>
          <w:rFonts w:ascii="Times New Roman" w:hAnsi="Times New Roman" w:cs="Times New Roman"/>
          <w:color w:val="000000"/>
          <w:sz w:val="24"/>
          <w:szCs w:val="24"/>
        </w:rPr>
        <w:t>непредставления Учреждением отчетов об использовании субсидии и выполнении показателей результативности предоставления, установленные Порядком.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color w:val="000000"/>
          <w:sz w:val="24"/>
          <w:szCs w:val="24"/>
        </w:rPr>
        <w:t xml:space="preserve">1.7. В случаях, указанных в </w:t>
      </w:r>
      <w:hyperlink r:id="rId10" w:anchor="P253" w:history="1">
        <w:r w:rsidRPr="00212995">
          <w:rPr>
            <w:rStyle w:val="a3"/>
            <w:rFonts w:ascii="Times New Roman" w:hAnsi="Times New Roman"/>
            <w:color w:val="000000"/>
            <w:sz w:val="24"/>
            <w:szCs w:val="24"/>
          </w:rPr>
          <w:t>пункте 1.6</w:t>
        </w:r>
      </w:hyperlink>
      <w:r w:rsidRPr="00212995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субсидии</w:t>
      </w:r>
      <w:r w:rsidRPr="00212995">
        <w:rPr>
          <w:rFonts w:ascii="Times New Roman" w:hAnsi="Times New Roman" w:cs="Times New Roman"/>
          <w:sz w:val="24"/>
          <w:szCs w:val="24"/>
        </w:rPr>
        <w:t xml:space="preserve"> подлежат возврату в доход районного бюджета в течение  30 календарных дней после предъявления отраслевым органом соответствующих требований на указанный в требовании счет.</w:t>
      </w:r>
    </w:p>
    <w:p w:rsidR="00E07641" w:rsidRPr="00212995" w:rsidRDefault="00E07641" w:rsidP="00E07641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В случае не поступления сре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212995">
        <w:rPr>
          <w:rFonts w:ascii="Times New Roman" w:hAnsi="Times New Roman" w:cs="Times New Roman"/>
          <w:sz w:val="24"/>
          <w:szCs w:val="24"/>
        </w:rPr>
        <w:t>ечение указанного срока отраслевой орган в срок не более  3 месяцев со дня истечения срока для возврата средств принимает меры к их взысканию в судебном порядке.</w:t>
      </w:r>
    </w:p>
    <w:p w:rsidR="00E07641" w:rsidRPr="00212995" w:rsidRDefault="00E07641" w:rsidP="00E07641">
      <w:pPr>
        <w:pStyle w:val="ConsPlusNormal0"/>
        <w:numPr>
          <w:ilvl w:val="0"/>
          <w:numId w:val="1"/>
        </w:numPr>
        <w:adjustRightInd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Права и обязательства Сторон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2.1. Учредитель обязуется: 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2.1.1. перечислить Учреждению на лицевой счет, открытый в территориальном органе Федерального казначейства по Воронежской области, согласно </w:t>
      </w:r>
      <w:hyperlink r:id="rId11" w:anchor="P310" w:history="1">
        <w:r w:rsidRPr="00212995">
          <w:rPr>
            <w:rStyle w:val="a3"/>
            <w:rFonts w:ascii="Times New Roman" w:hAnsi="Times New Roman"/>
            <w:color w:val="000000"/>
            <w:sz w:val="24"/>
            <w:szCs w:val="24"/>
          </w:rPr>
          <w:t>графику</w:t>
        </w:r>
      </w:hyperlink>
      <w:r w:rsidRPr="00212995">
        <w:rPr>
          <w:rFonts w:ascii="Times New Roman" w:hAnsi="Times New Roman" w:cs="Times New Roman"/>
          <w:sz w:val="24"/>
          <w:szCs w:val="24"/>
        </w:rPr>
        <w:t xml:space="preserve"> перечисления субсидии (приложение 1 к настоящему Соглашению), являющемуся его неотъемлемой частью.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Учреждению.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2.1.3. Устанавливать показатели результативности предоставления Субсидии в приложении 2 к настоящему Соглашению, являющемся неотъемлемой частью настоящего Соглашения;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2.1.4. Осуществлять   оценку   достижения   Учреждением   показателей результативности   предоставления   субсидии   в соответствии с пунктом 2.1.3 настоящего Соглашения, на основании отчета о   расходах   Учреждения </w:t>
      </w:r>
      <w:proofErr w:type="gramStart"/>
      <w:r w:rsidRPr="00212995">
        <w:t>и</w:t>
      </w:r>
      <w:proofErr w:type="gramEnd"/>
      <w:r w:rsidRPr="00212995">
        <w:t xml:space="preserve"> о достижении значений показателей результативности предоставления   Субсидии по форме согласно приложению 3 к настоящему Соглашению, являющемуся неотъемлемой частью настоящего Соглашения, представленного в соответствии с пунктом 2.3.7 настоящего Соглашения;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2.1.5. осуществлять </w:t>
      </w:r>
      <w:proofErr w:type="gramStart"/>
      <w:r w:rsidRPr="00212995">
        <w:t>контроль за</w:t>
      </w:r>
      <w:proofErr w:type="gramEnd"/>
      <w:r w:rsidRPr="00212995">
        <w:t xml:space="preserve"> соблюдением Учреждением порядка, целей и условий предоставления субсидии, установленных настоящим Соглашением, путем проведения плановых и (или) внеплановых проверок:</w:t>
      </w:r>
    </w:p>
    <w:p w:rsidR="00E07641" w:rsidRPr="00212995" w:rsidRDefault="00E07641" w:rsidP="00E07641">
      <w:pPr>
        <w:autoSpaceDE w:val="0"/>
        <w:autoSpaceDN w:val="0"/>
        <w:ind w:firstLine="539"/>
        <w:jc w:val="both"/>
      </w:pPr>
      <w:proofErr w:type="gramStart"/>
      <w:r w:rsidRPr="00212995">
        <w:t>2.1.5.1 в случае установления или   получения   от    органа    финансового   контроля информации  о  фактах  нарушения  Учреждением  порядка,  целей и условий предоставления субсидии, предусмотренных настоящим  Соглашением,  в  том  числе  указания  в  документах, представленных   Учреждением  в  соответствии  с  настоящим Соглашением, недостоверных сведений, направлять Учреждению требование об обеспечении возврата Субсидии в бюджет поселения  в размере и в сроки, определенные в указанном требовании;</w:t>
      </w:r>
      <w:proofErr w:type="gramEnd"/>
    </w:p>
    <w:p w:rsidR="00E07641" w:rsidRPr="00212995" w:rsidRDefault="00E07641" w:rsidP="00E07641">
      <w:pPr>
        <w:autoSpaceDE w:val="0"/>
        <w:autoSpaceDN w:val="0"/>
        <w:ind w:firstLine="539"/>
        <w:jc w:val="both"/>
      </w:pPr>
      <w:r w:rsidRPr="00212995">
        <w:t>2.1.5.2.  в  случае, если Учреждением не достигнуты значения показателей результативности   предоставления   Субсидии   в   соответствии  с   пунктом 2.1.3   настоящего   Соглашения,   применять штрафные санкции,  с обязательным уведомлением Учреждения в течение  5 рабочих дней с даты принятия указанного решения;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2.1.6. рассматривать предложения, документы и иную информацию, направленную Получателем, в том числе в соответствии с пунктом 2.4.1 настоящего Соглашения, в течение 10 рабочих дней со дня их получения и уведомлять Учреждение о принятом решении (при необходимости);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lastRenderedPageBreak/>
        <w:t>2.1.7. направлять разъяснения Учреждению по вопросам, связанным с исполнением настоящего Соглашения, в течение 10 рабочих дней со дня получения обращения Учреждения в соответствии с пунктом 2.4.2 настоящего Соглашения;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2.2. Учредитель вправе: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2.2.1. принимать решение об изменении условий настоящего Соглашения в соответствии с пунктом 4.3 настоящего Соглашения, в том числе на основании информации и предложений, направленных Учреждением в соответствии с пунктом 2.4.1 настоящего Соглашения, включая изменение размера субсидии;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2.2.2. принимать в соответствии с бюджетным законодательством Российской Федерации решение о наличии или отсутствии потребности в направлении в ____ году  остатка субсидии, не использованного в ___ году</w:t>
      </w:r>
      <w:proofErr w:type="gramStart"/>
      <w:r w:rsidRPr="00212995">
        <w:t xml:space="preserve"> ,</w:t>
      </w:r>
      <w:proofErr w:type="gramEnd"/>
      <w:r w:rsidRPr="00212995">
        <w:t xml:space="preserve"> на цели, указанные в разделе 1 настоящего Соглашения, не позднее 10 рабочих дней  со дня получения от Учреждения документов, обосновывающих потребность в направлении остатка субсидии на указанные цели; 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2.2.3. приостанавливать  предоставление субсидии в случае установления администрацией поселения или получения от органа финансового  контроля  информации  о  фактах нарушения </w:t>
      </w:r>
      <w:proofErr w:type="gramStart"/>
      <w:r w:rsidRPr="00212995">
        <w:t>Учреждением  порядка</w:t>
      </w:r>
      <w:proofErr w:type="gramEnd"/>
      <w:r w:rsidRPr="00212995">
        <w:t>,    целей   и   условий   предоставления   субсидии, предусмотренных   настоящим соглашением;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2.2.4. запрашивать у Учреждения документы и информацию, необходимые для осуществления </w:t>
      </w:r>
      <w:proofErr w:type="gramStart"/>
      <w:r w:rsidRPr="00212995">
        <w:t>контроля за</w:t>
      </w:r>
      <w:proofErr w:type="gramEnd"/>
      <w:r w:rsidRPr="00212995">
        <w:t xml:space="preserve"> соблюдением Учреждением порядка, целей и условий предоставления субсидии, установленных настоящим Соглашением, в соответствии с пунктом 2.1.5 настоящего Соглашения;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2.3. Учреждение обязуется: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  <w:rPr>
          <w:rFonts w:ascii="Calibri" w:hAnsi="Calibri"/>
          <w:lang w:eastAsia="en-US"/>
        </w:rPr>
      </w:pPr>
      <w:r w:rsidRPr="00212995">
        <w:t>2.3.1. представлять  учредителю документы, в соответствии с Порядком.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  <w:rPr>
          <w:color w:val="000000"/>
        </w:rPr>
      </w:pPr>
      <w:r w:rsidRPr="00212995">
        <w:t xml:space="preserve">2.3.2. представить учредителю в срок до «01» марта 20__ года следующего за отчетным документы, установленные </w:t>
      </w:r>
      <w:hyperlink r:id="rId12" w:anchor="P233" w:history="1">
        <w:r w:rsidRPr="00212995">
          <w:rPr>
            <w:rStyle w:val="a3"/>
            <w:color w:val="000000"/>
          </w:rPr>
          <w:t>пунктом 2.2.2</w:t>
        </w:r>
      </w:hyperlink>
      <w:r w:rsidRPr="00212995">
        <w:rPr>
          <w:color w:val="000000"/>
        </w:rPr>
        <w:t xml:space="preserve"> настоящего Соглашения;</w:t>
      </w:r>
    </w:p>
    <w:p w:rsidR="00E07641" w:rsidRPr="00212995" w:rsidRDefault="00E07641" w:rsidP="00E07641">
      <w:pPr>
        <w:autoSpaceDE w:val="0"/>
        <w:autoSpaceDN w:val="0"/>
        <w:jc w:val="both"/>
        <w:rPr>
          <w:color w:val="000000"/>
        </w:rPr>
      </w:pPr>
      <w:r w:rsidRPr="00212995">
        <w:rPr>
          <w:color w:val="000000"/>
        </w:rPr>
        <w:t xml:space="preserve">    2.3.3. вести обособленный аналитический учет операций, осуществляемых за счет субсидии;</w:t>
      </w:r>
    </w:p>
    <w:p w:rsidR="00E07641" w:rsidRPr="00212995" w:rsidRDefault="00E07641" w:rsidP="00E07641">
      <w:pPr>
        <w:autoSpaceDE w:val="0"/>
        <w:autoSpaceDN w:val="0"/>
        <w:jc w:val="both"/>
        <w:rPr>
          <w:color w:val="000000"/>
        </w:rPr>
      </w:pPr>
      <w:r w:rsidRPr="00212995">
        <w:rPr>
          <w:color w:val="000000"/>
        </w:rPr>
        <w:t xml:space="preserve">    2.3.4.  обеспечивать достижение </w:t>
      </w:r>
      <w:proofErr w:type="gramStart"/>
      <w:r w:rsidRPr="00212995">
        <w:rPr>
          <w:color w:val="000000"/>
        </w:rPr>
        <w:t>значений показателей результативности предоставления субсидии</w:t>
      </w:r>
      <w:proofErr w:type="gramEnd"/>
      <w:r w:rsidRPr="00212995">
        <w:rPr>
          <w:color w:val="000000"/>
        </w:rPr>
        <w:t xml:space="preserve"> в соответствии с </w:t>
      </w:r>
      <w:hyperlink r:id="rId13" w:anchor="P169" w:history="1">
        <w:r w:rsidRPr="00212995">
          <w:rPr>
            <w:rStyle w:val="a3"/>
            <w:color w:val="000000"/>
          </w:rPr>
          <w:t>пунктом 2.1.3</w:t>
        </w:r>
      </w:hyperlink>
      <w:r w:rsidRPr="00212995">
        <w:rPr>
          <w:color w:val="000000"/>
        </w:rPr>
        <w:t xml:space="preserve"> настоящего Соглашения;</w:t>
      </w:r>
    </w:p>
    <w:p w:rsidR="00E07641" w:rsidRPr="00212995" w:rsidRDefault="00E07641" w:rsidP="00E07641">
      <w:pPr>
        <w:autoSpaceDE w:val="0"/>
        <w:autoSpaceDN w:val="0"/>
        <w:jc w:val="both"/>
        <w:rPr>
          <w:color w:val="000000"/>
        </w:rPr>
      </w:pPr>
      <w:r w:rsidRPr="00212995">
        <w:rPr>
          <w:color w:val="000000"/>
        </w:rPr>
        <w:t xml:space="preserve">    2.3.5. представлять учредителю отчет   о   расходах   Учреждения и о достижении значений показателей результативности предоставления   субсидии в соответствии с пунктом настоящего Соглашения не позднее 25 дня, следующего за отчетным кварталом, и до 15 января финансового года</w:t>
      </w:r>
      <w:proofErr w:type="gramStart"/>
      <w:r w:rsidRPr="00212995">
        <w:rPr>
          <w:color w:val="000000"/>
        </w:rPr>
        <w:t xml:space="preserve"> ,</w:t>
      </w:r>
      <w:proofErr w:type="gramEnd"/>
      <w:r w:rsidRPr="00212995">
        <w:rPr>
          <w:color w:val="000000"/>
        </w:rPr>
        <w:t xml:space="preserve"> следующего за годом предоставления субсидии;</w:t>
      </w:r>
    </w:p>
    <w:p w:rsidR="00E07641" w:rsidRPr="00212995" w:rsidRDefault="00E07641" w:rsidP="00E07641">
      <w:pPr>
        <w:autoSpaceDE w:val="0"/>
        <w:autoSpaceDN w:val="0"/>
        <w:jc w:val="both"/>
        <w:rPr>
          <w:color w:val="000000"/>
        </w:rPr>
      </w:pPr>
      <w:r w:rsidRPr="00212995">
        <w:rPr>
          <w:color w:val="000000"/>
        </w:rPr>
        <w:t xml:space="preserve">    2.3.6. направлять по запросу учредителя документы и информацию,  необходимую  для   осуществления    </w:t>
      </w:r>
      <w:proofErr w:type="gramStart"/>
      <w:r w:rsidRPr="00212995">
        <w:rPr>
          <w:color w:val="000000"/>
        </w:rPr>
        <w:t>контроля  за</w:t>
      </w:r>
      <w:proofErr w:type="gramEnd"/>
      <w:r w:rsidRPr="00212995">
        <w:rPr>
          <w:color w:val="000000"/>
        </w:rPr>
        <w:t xml:space="preserve"> соблюдением порядка, целей и условий предоставления субсидии в соответствии с  </w:t>
      </w:r>
      <w:hyperlink r:id="rId14" w:anchor="P248" w:history="1">
        <w:r w:rsidRPr="00212995">
          <w:rPr>
            <w:rStyle w:val="a3"/>
            <w:color w:val="000000"/>
          </w:rPr>
          <w:t>пунктом  2.2.4</w:t>
        </w:r>
      </w:hyperlink>
      <w:r w:rsidRPr="00212995">
        <w:rPr>
          <w:color w:val="000000"/>
        </w:rPr>
        <w:t xml:space="preserve">  настоящего Соглашения, в течение 5 рабочих дней со дня получения указанного запроса;</w:t>
      </w:r>
    </w:p>
    <w:p w:rsidR="00E07641" w:rsidRPr="00212995" w:rsidRDefault="00E07641" w:rsidP="00E07641">
      <w:pPr>
        <w:autoSpaceDE w:val="0"/>
        <w:autoSpaceDN w:val="0"/>
        <w:jc w:val="both"/>
        <w:rPr>
          <w:color w:val="000000"/>
        </w:rPr>
      </w:pPr>
      <w:r w:rsidRPr="00212995">
        <w:rPr>
          <w:color w:val="000000"/>
        </w:rPr>
        <w:t xml:space="preserve">    2.3.7. в случае получения от учредителя требования в                                               соответствии с </w:t>
      </w:r>
      <w:hyperlink r:id="rId15" w:anchor="P204" w:history="1">
        <w:r w:rsidRPr="00212995">
          <w:rPr>
            <w:rStyle w:val="a3"/>
            <w:color w:val="000000"/>
          </w:rPr>
          <w:t xml:space="preserve">пунктом </w:t>
        </w:r>
      </w:hyperlink>
      <w:r w:rsidRPr="00212995">
        <w:rPr>
          <w:color w:val="000000"/>
        </w:rPr>
        <w:t>2.1.5 настоящего Соглашения: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а) устранять фак</w:t>
      </w:r>
      <w:proofErr w:type="gramStart"/>
      <w:r w:rsidRPr="00212995">
        <w:t>т(</w:t>
      </w:r>
      <w:proofErr w:type="spellStart"/>
      <w:proofErr w:type="gramEnd"/>
      <w:r w:rsidRPr="00212995">
        <w:t>ы</w:t>
      </w:r>
      <w:proofErr w:type="spellEnd"/>
      <w:r w:rsidRPr="00212995">
        <w:t>) нарушения порядка, целей и условий предоставления субсидии в сроки, определенные в указанном требовании;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б) возвращать в  бюджет поселения  субсидию в размере и в сроки, определенные в требовании о возврате субсидии;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    в)   возвращать   неиспользованный   остаток   субсидии   в доход  бюджета поселения в случае отсутствия решения о наличии потребности в    направлении не использованного в отчетном году остатка субсидии на цели, указанные в разделе настоящего Соглашения, в срок до 01 апреля 20__г.;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2.3.8. обеспечивать полноту и достоверность сведений, представляемых  в администрацию поселения в соответствии с настоящим Соглашением.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2.4. Учреждение вправе: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lastRenderedPageBreak/>
        <w:t xml:space="preserve">    2.4.1. направлять учредителю предложения о внесении изменений в настоящее Соглашение в соответствии с пунктом настоящего Соглашения, в том числе в случае </w:t>
      </w:r>
      <w:proofErr w:type="gramStart"/>
      <w:r w:rsidRPr="00212995">
        <w:t>установления необходимости изменения   размера   субсидии</w:t>
      </w:r>
      <w:proofErr w:type="gramEnd"/>
      <w:r w:rsidRPr="00212995">
        <w:t xml:space="preserve">   с   приложением   информации, содержащей финансово-экономическое обоснование данного изменения;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2.4.2. обращаться к учредителю в целях получения разъяснений в связи с исполнением настоящего Соглашения;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2.4.3. направлять в 20__ году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r:id="rId16" w:anchor="P92" w:history="1">
        <w:r w:rsidRPr="00212995">
          <w:rPr>
            <w:rStyle w:val="a3"/>
            <w:color w:val="000000"/>
          </w:rPr>
          <w:t>разделе I</w:t>
        </w:r>
      </w:hyperlink>
      <w:r w:rsidRPr="00212995">
        <w:rPr>
          <w:color w:val="000000"/>
        </w:rPr>
        <w:t xml:space="preserve"> настоящего Соглашения, в случае принятия учредителем</w:t>
      </w:r>
      <w:r w:rsidRPr="00212995">
        <w:t xml:space="preserve"> соответствующего   решения   в соответствии с пунктом настоящего Соглашения.</w:t>
      </w:r>
    </w:p>
    <w:p w:rsidR="00E07641" w:rsidRPr="00212995" w:rsidRDefault="00E07641" w:rsidP="00E07641">
      <w:pPr>
        <w:autoSpaceDE w:val="0"/>
        <w:autoSpaceDN w:val="0"/>
        <w:jc w:val="center"/>
        <w:outlineLvl w:val="1"/>
      </w:pPr>
      <w:r w:rsidRPr="00212995">
        <w:t>3. Ответственность Сторон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07641" w:rsidRPr="00212995" w:rsidRDefault="00E07641" w:rsidP="00E07641">
      <w:pPr>
        <w:autoSpaceDE w:val="0"/>
        <w:autoSpaceDN w:val="0"/>
        <w:jc w:val="center"/>
        <w:outlineLvl w:val="1"/>
      </w:pPr>
      <w:r w:rsidRPr="00212995">
        <w:t>4. Заключительные положения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4.1.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4.2.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7" w:anchor="P105" w:history="1">
        <w:r w:rsidRPr="00212995">
          <w:rPr>
            <w:rStyle w:val="a3"/>
            <w:color w:val="000000"/>
          </w:rPr>
          <w:t>пункте 2.1</w:t>
        </w:r>
      </w:hyperlink>
      <w:r w:rsidRPr="00212995"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 xml:space="preserve">4.3. Изменение настоящего Соглашения, в том числе в соответствии с положениями </w:t>
      </w:r>
      <w:hyperlink r:id="rId18" w:anchor="P232" w:history="1">
        <w:r w:rsidRPr="00212995">
          <w:rPr>
            <w:rStyle w:val="a3"/>
            <w:color w:val="000000"/>
          </w:rPr>
          <w:t>пункта 2.2.1</w:t>
        </w:r>
      </w:hyperlink>
      <w:r w:rsidRPr="00212995">
        <w:t xml:space="preserve"> настоящего Соглашения, </w:t>
      </w:r>
      <w:proofErr w:type="gramStart"/>
      <w:r w:rsidRPr="00212995">
        <w:t>осуществляется по соглашению Сторон и оформляется</w:t>
      </w:r>
      <w:proofErr w:type="gramEnd"/>
      <w:r w:rsidRPr="00212995">
        <w:t xml:space="preserve"> в виде дополнительного соглашения к настоящему Соглашению.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  <w:r w:rsidRPr="00212995">
        <w:t>4.4. Изменение настоящего Соглашения возможно в случае уменьшения/увеличения Учредителю ранее доведенных лимитов бюджетных обязательств на предоставление субсидии.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4.5. Расторжение настоящего Соглашения возможно в случае реорганизации или прекращения деятельности Учреждения и (или) нарушения </w:t>
      </w:r>
      <w:proofErr w:type="gramStart"/>
      <w:r w:rsidRPr="00212995">
        <w:t>Учреждением порядка</w:t>
      </w:r>
      <w:proofErr w:type="gramEnd"/>
      <w:r w:rsidRPr="00212995">
        <w:t>, целей и условий предоставления Субсидии, установленных настоящим Соглашением.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4.6. Расторжение настоящего Соглашения учредителем  в   одностороннем   порядке возможно в случае не достижения Учреждением установленных    настоящим    Соглашением    показателей   результативности предоставления субсидии или иных показателей.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 4.7. Расторжение настоящего Соглашения Учреждением в одностороннем порядке не допускается.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 xml:space="preserve">    4.8.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E07641" w:rsidRPr="00212995" w:rsidRDefault="00E07641" w:rsidP="00E07641">
      <w:pPr>
        <w:autoSpaceDE w:val="0"/>
        <w:autoSpaceDN w:val="0"/>
        <w:jc w:val="center"/>
        <w:outlineLvl w:val="1"/>
      </w:pPr>
      <w:r w:rsidRPr="00212995">
        <w:t>5. Платежные реквизиты Сторон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2835"/>
        <w:gridCol w:w="4961"/>
      </w:tblGrid>
      <w:tr w:rsidR="00E07641" w:rsidRPr="00212995" w:rsidTr="00D30EA6">
        <w:tc>
          <w:tcPr>
            <w:tcW w:w="4882" w:type="dxa"/>
            <w:gridSpan w:val="2"/>
          </w:tcPr>
          <w:p w:rsidR="00E07641" w:rsidRPr="00212995" w:rsidRDefault="00E07641" w:rsidP="00D30EA6">
            <w:pPr>
              <w:autoSpaceDE w:val="0"/>
              <w:autoSpaceDN w:val="0"/>
              <w:jc w:val="both"/>
              <w:rPr>
                <w:u w:val="single"/>
              </w:rPr>
            </w:pPr>
            <w:r w:rsidRPr="00212995">
              <w:t xml:space="preserve">Учредитель     </w:t>
            </w:r>
          </w:p>
        </w:tc>
        <w:tc>
          <w:tcPr>
            <w:tcW w:w="4961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</w:pPr>
            <w:r w:rsidRPr="00212995">
              <w:t>Учреждение</w:t>
            </w:r>
          </w:p>
        </w:tc>
      </w:tr>
      <w:tr w:rsidR="00E07641" w:rsidRPr="00212995" w:rsidTr="00D30EA6">
        <w:tc>
          <w:tcPr>
            <w:tcW w:w="2047" w:type="dxa"/>
            <w:vMerge w:val="restart"/>
            <w:tcBorders>
              <w:bottom w:val="nil"/>
              <w:right w:val="nil"/>
            </w:tcBorders>
            <w:hideMark/>
          </w:tcPr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Наименование</w:t>
            </w:r>
          </w:p>
        </w:tc>
        <w:tc>
          <w:tcPr>
            <w:tcW w:w="2835" w:type="dxa"/>
            <w:vMerge w:val="restart"/>
            <w:tcBorders>
              <w:left w:val="nil"/>
              <w:bottom w:val="nil"/>
            </w:tcBorders>
            <w:hideMark/>
          </w:tcPr>
          <w:p w:rsidR="00E07641" w:rsidRPr="00212995" w:rsidRDefault="00E07641" w:rsidP="00D30EA6">
            <w:pPr>
              <w:autoSpaceDE w:val="0"/>
              <w:autoSpaceDN w:val="0"/>
              <w:jc w:val="both"/>
            </w:pPr>
          </w:p>
        </w:tc>
        <w:tc>
          <w:tcPr>
            <w:tcW w:w="4961" w:type="dxa"/>
            <w:tcBorders>
              <w:bottom w:val="nil"/>
            </w:tcBorders>
            <w:hideMark/>
          </w:tcPr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Наименование Получателя</w:t>
            </w:r>
          </w:p>
        </w:tc>
      </w:tr>
      <w:tr w:rsidR="00E07641" w:rsidRPr="00212995" w:rsidTr="00D30EA6">
        <w:trPr>
          <w:trHeight w:val="322"/>
        </w:trPr>
        <w:tc>
          <w:tcPr>
            <w:tcW w:w="2047" w:type="dxa"/>
            <w:vMerge/>
            <w:tcBorders>
              <w:bottom w:val="nil"/>
              <w:right w:val="nil"/>
            </w:tcBorders>
            <w:vAlign w:val="center"/>
            <w:hideMark/>
          </w:tcPr>
          <w:p w:rsidR="00E07641" w:rsidRPr="00212995" w:rsidRDefault="00E07641" w:rsidP="00D30EA6"/>
        </w:tc>
        <w:tc>
          <w:tcPr>
            <w:tcW w:w="2835" w:type="dxa"/>
            <w:vMerge/>
            <w:tcBorders>
              <w:left w:val="nil"/>
              <w:bottom w:val="nil"/>
            </w:tcBorders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4961" w:type="dxa"/>
            <w:vMerge w:val="restart"/>
            <w:tcBorders>
              <w:top w:val="nil"/>
              <w:bottom w:val="nil"/>
            </w:tcBorders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  <w:r w:rsidRPr="00212995">
              <w:rPr>
                <w:color w:val="000000"/>
              </w:rPr>
              <w:t xml:space="preserve">ОГРН, </w:t>
            </w:r>
            <w:hyperlink r:id="rId19" w:history="1">
              <w:r w:rsidRPr="00212995">
                <w:rPr>
                  <w:rStyle w:val="a3"/>
                  <w:color w:val="000000"/>
                </w:rPr>
                <w:t>ОКТМО</w:t>
              </w:r>
            </w:hyperlink>
          </w:p>
        </w:tc>
      </w:tr>
      <w:tr w:rsidR="00E07641" w:rsidRPr="00212995" w:rsidTr="00D30EA6">
        <w:trPr>
          <w:trHeight w:val="249"/>
        </w:trPr>
        <w:tc>
          <w:tcPr>
            <w:tcW w:w="4882" w:type="dxa"/>
            <w:gridSpan w:val="2"/>
            <w:tcBorders>
              <w:top w:val="nil"/>
            </w:tcBorders>
            <w:hideMark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  <w:r w:rsidRPr="00212995">
              <w:rPr>
                <w:color w:val="000000"/>
              </w:rPr>
              <w:t xml:space="preserve">ОГРН, </w:t>
            </w:r>
            <w:hyperlink r:id="rId20" w:history="1">
              <w:r w:rsidRPr="00212995">
                <w:rPr>
                  <w:rStyle w:val="a3"/>
                  <w:color w:val="000000"/>
                </w:rPr>
                <w:t>ОКТМО</w:t>
              </w:r>
            </w:hyperlink>
          </w:p>
        </w:tc>
        <w:tc>
          <w:tcPr>
            <w:tcW w:w="4961" w:type="dxa"/>
            <w:vMerge/>
            <w:tcBorders>
              <w:top w:val="nil"/>
              <w:bottom w:val="nil"/>
            </w:tcBorders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</w:tr>
      <w:tr w:rsidR="00E07641" w:rsidRPr="00212995" w:rsidTr="00D30EA6">
        <w:tc>
          <w:tcPr>
            <w:tcW w:w="4882" w:type="dxa"/>
            <w:gridSpan w:val="2"/>
            <w:tcBorders>
              <w:top w:val="nil"/>
              <w:bottom w:val="nil"/>
            </w:tcBorders>
            <w:hideMark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  <w:r w:rsidRPr="00212995">
              <w:rPr>
                <w:color w:val="000000"/>
              </w:rPr>
              <w:t>Место нахождения:</w:t>
            </w:r>
          </w:p>
        </w:tc>
        <w:tc>
          <w:tcPr>
            <w:tcW w:w="4961" w:type="dxa"/>
            <w:tcBorders>
              <w:top w:val="nil"/>
              <w:bottom w:val="nil"/>
            </w:tcBorders>
            <w:hideMark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  <w:r w:rsidRPr="00212995">
              <w:rPr>
                <w:color w:val="000000"/>
              </w:rPr>
              <w:t>Место нахождения:</w:t>
            </w:r>
          </w:p>
        </w:tc>
      </w:tr>
      <w:tr w:rsidR="00E07641" w:rsidRPr="00212995" w:rsidTr="00D30EA6">
        <w:trPr>
          <w:trHeight w:val="18"/>
        </w:trPr>
        <w:tc>
          <w:tcPr>
            <w:tcW w:w="4882" w:type="dxa"/>
            <w:gridSpan w:val="2"/>
            <w:tcBorders>
              <w:top w:val="nil"/>
              <w:bottom w:val="nil"/>
            </w:tcBorders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07641" w:rsidRPr="00212995" w:rsidTr="00D30EA6">
        <w:trPr>
          <w:trHeight w:val="156"/>
        </w:trPr>
        <w:tc>
          <w:tcPr>
            <w:tcW w:w="4882" w:type="dxa"/>
            <w:gridSpan w:val="2"/>
            <w:hideMark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  <w:r w:rsidRPr="00212995">
              <w:rPr>
                <w:color w:val="000000"/>
              </w:rPr>
              <w:t>ИНН/КПП</w:t>
            </w:r>
          </w:p>
        </w:tc>
        <w:tc>
          <w:tcPr>
            <w:tcW w:w="4961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  <w:r w:rsidRPr="00212995">
              <w:rPr>
                <w:color w:val="000000"/>
              </w:rPr>
              <w:t xml:space="preserve">ИНН/КПП </w:t>
            </w:r>
          </w:p>
        </w:tc>
      </w:tr>
      <w:tr w:rsidR="00E07641" w:rsidRPr="00212995" w:rsidTr="00D30EA6">
        <w:tc>
          <w:tcPr>
            <w:tcW w:w="4882" w:type="dxa"/>
            <w:gridSpan w:val="2"/>
            <w:hideMark/>
          </w:tcPr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Платежные реквизиты:</w:t>
            </w:r>
          </w:p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Наименование учреждения Банка России, БИК</w:t>
            </w:r>
          </w:p>
          <w:p w:rsidR="00E07641" w:rsidRPr="00212995" w:rsidRDefault="00E07641" w:rsidP="00D30EA6">
            <w:pPr>
              <w:autoSpaceDE w:val="0"/>
              <w:autoSpaceDN w:val="0"/>
              <w:rPr>
                <w:u w:val="single"/>
              </w:rPr>
            </w:pPr>
            <w:r w:rsidRPr="00212995">
              <w:rPr>
                <w:u w:val="single"/>
              </w:rPr>
              <w:t>Расчетный счет</w:t>
            </w:r>
          </w:p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Наименование территориального органа Федерального казначейства, в котором открыт лицевой счет</w:t>
            </w:r>
          </w:p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Лицевой счет</w:t>
            </w:r>
          </w:p>
        </w:tc>
        <w:tc>
          <w:tcPr>
            <w:tcW w:w="4961" w:type="dxa"/>
            <w:hideMark/>
          </w:tcPr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Платежные реквизиты:</w:t>
            </w:r>
          </w:p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Наименование учреждения Банка России, БИК</w:t>
            </w:r>
          </w:p>
          <w:p w:rsidR="00E07641" w:rsidRPr="00212995" w:rsidRDefault="00E07641" w:rsidP="00D30EA6">
            <w:pPr>
              <w:autoSpaceDE w:val="0"/>
              <w:autoSpaceDN w:val="0"/>
              <w:rPr>
                <w:u w:val="single"/>
              </w:rPr>
            </w:pPr>
            <w:r w:rsidRPr="00212995">
              <w:rPr>
                <w:u w:val="single"/>
              </w:rPr>
              <w:t xml:space="preserve">Расчетный (корреспондентский) счет </w:t>
            </w:r>
          </w:p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Наименование территориального органа Федерального казначейства, в котором открыт лицевой счет</w:t>
            </w:r>
          </w:p>
          <w:p w:rsidR="00E07641" w:rsidRPr="00212995" w:rsidRDefault="00E07641" w:rsidP="00D30EA6">
            <w:pPr>
              <w:autoSpaceDE w:val="0"/>
              <w:autoSpaceDN w:val="0"/>
            </w:pPr>
            <w:r w:rsidRPr="00212995">
              <w:t>Лицевой счет</w:t>
            </w:r>
          </w:p>
        </w:tc>
      </w:tr>
    </w:tbl>
    <w:p w:rsidR="00E07641" w:rsidRPr="00212995" w:rsidRDefault="00E07641" w:rsidP="00E07641">
      <w:pPr>
        <w:autoSpaceDE w:val="0"/>
        <w:autoSpaceDN w:val="0"/>
        <w:jc w:val="center"/>
        <w:outlineLvl w:val="1"/>
      </w:pPr>
      <w:r w:rsidRPr="00212995">
        <w:t>VIII. Подписи Сторон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65"/>
        <w:gridCol w:w="4962"/>
      </w:tblGrid>
      <w:tr w:rsidR="00E07641" w:rsidRPr="00212995" w:rsidTr="00D30EA6">
        <w:tc>
          <w:tcPr>
            <w:tcW w:w="5165" w:type="dxa"/>
          </w:tcPr>
          <w:p w:rsidR="00E07641" w:rsidRPr="00212995" w:rsidRDefault="00E07641" w:rsidP="00D30EA6">
            <w:pPr>
              <w:autoSpaceDE w:val="0"/>
              <w:autoSpaceDN w:val="0"/>
              <w:jc w:val="both"/>
            </w:pPr>
            <w:r w:rsidRPr="00212995">
              <w:t xml:space="preserve">Руководитель </w:t>
            </w:r>
          </w:p>
        </w:tc>
        <w:tc>
          <w:tcPr>
            <w:tcW w:w="4962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</w:pPr>
            <w:r w:rsidRPr="00212995">
              <w:t>Руководитель</w:t>
            </w:r>
          </w:p>
        </w:tc>
      </w:tr>
      <w:tr w:rsidR="00E07641" w:rsidRPr="00212995" w:rsidTr="00D30EA6">
        <w:tc>
          <w:tcPr>
            <w:tcW w:w="5165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both"/>
            </w:pPr>
            <w:r w:rsidRPr="00212995">
              <w:t>___________/_____________</w:t>
            </w:r>
          </w:p>
          <w:p w:rsidR="00E07641" w:rsidRPr="00212995" w:rsidRDefault="00E07641" w:rsidP="00D30EA6">
            <w:pPr>
              <w:autoSpaceDE w:val="0"/>
              <w:autoSpaceDN w:val="0"/>
              <w:jc w:val="both"/>
            </w:pPr>
            <w:r w:rsidRPr="00212995">
              <w:t xml:space="preserve"> (подпись)      (ФИО)</w:t>
            </w:r>
          </w:p>
        </w:tc>
        <w:tc>
          <w:tcPr>
            <w:tcW w:w="4962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both"/>
            </w:pPr>
            <w:r w:rsidRPr="00212995">
              <w:t>___________/_____________</w:t>
            </w:r>
          </w:p>
          <w:p w:rsidR="00E07641" w:rsidRPr="00212995" w:rsidRDefault="00E07641" w:rsidP="00D30EA6">
            <w:pPr>
              <w:autoSpaceDE w:val="0"/>
              <w:autoSpaceDN w:val="0"/>
              <w:jc w:val="both"/>
            </w:pPr>
            <w:r w:rsidRPr="00212995">
              <w:t xml:space="preserve"> (подпись)      (ФИО)</w:t>
            </w:r>
          </w:p>
        </w:tc>
      </w:tr>
    </w:tbl>
    <w:p w:rsidR="00E07641" w:rsidRPr="00212995" w:rsidRDefault="00E07641" w:rsidP="00E076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07641" w:rsidRPr="00212995" w:rsidRDefault="00E07641" w:rsidP="00E07641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к Соглашению от </w:t>
      </w:r>
      <w:r w:rsidRPr="00212995">
        <w:rPr>
          <w:rFonts w:ascii="Times New Roman" w:hAnsi="Times New Roman" w:cs="Times New Roman"/>
          <w:sz w:val="24"/>
          <w:szCs w:val="24"/>
          <w:u w:val="single"/>
        </w:rPr>
        <w:t>23.12.2020№ 531</w:t>
      </w:r>
    </w:p>
    <w:p w:rsidR="00E07641" w:rsidRPr="00212995" w:rsidRDefault="00E07641" w:rsidP="00E076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95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95">
        <w:rPr>
          <w:rFonts w:ascii="Times New Roman" w:hAnsi="Times New Roman" w:cs="Times New Roman"/>
          <w:b/>
          <w:sz w:val="24"/>
          <w:szCs w:val="24"/>
        </w:rPr>
        <w:t>перечисления субсидии</w:t>
      </w:r>
    </w:p>
    <w:p w:rsidR="00E07641" w:rsidRPr="00212995" w:rsidRDefault="00E07641" w:rsidP="00E076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6"/>
        <w:gridCol w:w="1565"/>
        <w:gridCol w:w="709"/>
        <w:gridCol w:w="1352"/>
        <w:gridCol w:w="1276"/>
        <w:gridCol w:w="1325"/>
        <w:gridCol w:w="2230"/>
        <w:gridCol w:w="980"/>
      </w:tblGrid>
      <w:tr w:rsidR="00E07641" w:rsidRPr="00212995" w:rsidTr="00D30EA6">
        <w:trPr>
          <w:trHeight w:val="427"/>
        </w:trPr>
        <w:tc>
          <w:tcPr>
            <w:tcW w:w="406" w:type="dxa"/>
            <w:vMerge w:val="restart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5" w:type="dxa"/>
            <w:vMerge w:val="restart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662" w:type="dxa"/>
            <w:gridSpan w:val="4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2230" w:type="dxa"/>
            <w:vMerge w:val="restart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перечисления субсидии (</w:t>
            </w:r>
            <w:proofErr w:type="spellStart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мм</w:t>
            </w:r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spellEnd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80" w:type="dxa"/>
            <w:vMerge w:val="restart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тыс. руб.</w:t>
            </w:r>
          </w:p>
        </w:tc>
      </w:tr>
      <w:tr w:rsidR="00E07641" w:rsidRPr="00212995" w:rsidTr="00D30EA6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709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кКод</w:t>
            </w:r>
            <w:proofErr w:type="spellEnd"/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главы по КБК</w:t>
            </w:r>
          </w:p>
        </w:tc>
        <w:tc>
          <w:tcPr>
            <w:tcW w:w="1352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1325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2230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980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</w:tr>
      <w:tr w:rsidR="00E07641" w:rsidRPr="00212995" w:rsidTr="00D30EA6">
        <w:trPr>
          <w:trHeight w:val="329"/>
        </w:trPr>
        <w:tc>
          <w:tcPr>
            <w:tcW w:w="406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2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25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30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80" w:type="dxa"/>
            <w:hideMark/>
          </w:tcPr>
          <w:p w:rsidR="00E07641" w:rsidRPr="00212995" w:rsidRDefault="00E07641" w:rsidP="00D30EA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E07641" w:rsidRPr="00212995" w:rsidTr="00D30EA6">
        <w:trPr>
          <w:trHeight w:val="427"/>
        </w:trPr>
        <w:tc>
          <w:tcPr>
            <w:tcW w:w="406" w:type="dxa"/>
            <w:vMerge w:val="restart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vMerge w:val="restart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vMerge w:val="restart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vMerge w:val="restart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641" w:rsidRPr="00212995" w:rsidTr="00D30EA6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2230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КБК</w:t>
            </w:r>
          </w:p>
        </w:tc>
        <w:tc>
          <w:tcPr>
            <w:tcW w:w="980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641" w:rsidRPr="00212995" w:rsidTr="00D30EA6">
        <w:trPr>
          <w:trHeight w:val="144"/>
        </w:trPr>
        <w:tc>
          <w:tcPr>
            <w:tcW w:w="406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1565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lang w:eastAsia="en-US"/>
              </w:rPr>
            </w:pPr>
          </w:p>
        </w:tc>
        <w:tc>
          <w:tcPr>
            <w:tcW w:w="4662" w:type="dxa"/>
            <w:gridSpan w:val="4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мероприятию</w:t>
            </w:r>
          </w:p>
        </w:tc>
        <w:tc>
          <w:tcPr>
            <w:tcW w:w="980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7641" w:rsidRPr="00212995" w:rsidTr="00D30EA6">
        <w:trPr>
          <w:trHeight w:val="329"/>
        </w:trPr>
        <w:tc>
          <w:tcPr>
            <w:tcW w:w="406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62" w:type="dxa"/>
            <w:gridSpan w:val="4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0" w:type="dxa"/>
            <w:hideMark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0" w:type="dxa"/>
          </w:tcPr>
          <w:p w:rsidR="00E07641" w:rsidRPr="00212995" w:rsidRDefault="00E07641" w:rsidP="00D30EA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7641" w:rsidRPr="00212995" w:rsidRDefault="00E07641" w:rsidP="00E07641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От имени учредителя:                             От имени учреждения: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______________________________  ______________________________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______________________________  ______________________________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______________________________  ______________________________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"__"__________ 20__ года                   "__"__________ 20__ года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    М.П.</w:t>
      </w:r>
    </w:p>
    <w:p w:rsidR="00E07641" w:rsidRPr="00212995" w:rsidRDefault="00E07641" w:rsidP="00E07641">
      <w:pPr>
        <w:autoSpaceDE w:val="0"/>
        <w:autoSpaceDN w:val="0"/>
        <w:jc w:val="right"/>
      </w:pPr>
      <w:r w:rsidRPr="00212995">
        <w:lastRenderedPageBreak/>
        <w:t>Приложение № 2</w:t>
      </w:r>
    </w:p>
    <w:p w:rsidR="00E07641" w:rsidRPr="00212995" w:rsidRDefault="00E07641" w:rsidP="00E07641">
      <w:pPr>
        <w:autoSpaceDE w:val="0"/>
        <w:autoSpaceDN w:val="0"/>
        <w:jc w:val="right"/>
        <w:rPr>
          <w:u w:val="single"/>
        </w:rPr>
      </w:pPr>
      <w:r w:rsidRPr="00212995">
        <w:t xml:space="preserve">к соглашению от </w:t>
      </w:r>
      <w:r w:rsidRPr="00212995">
        <w:rPr>
          <w:u w:val="single"/>
        </w:rPr>
        <w:t>23.12.2020 № 531</w:t>
      </w:r>
    </w:p>
    <w:p w:rsidR="00E07641" w:rsidRPr="00212995" w:rsidRDefault="00E07641" w:rsidP="00E07641">
      <w:pPr>
        <w:autoSpaceDE w:val="0"/>
        <w:autoSpaceDN w:val="0"/>
        <w:jc w:val="right"/>
      </w:pPr>
    </w:p>
    <w:p w:rsidR="00E07641" w:rsidRPr="00212995" w:rsidRDefault="00E07641" w:rsidP="00E07641">
      <w:pPr>
        <w:autoSpaceDE w:val="0"/>
        <w:autoSpaceDN w:val="0"/>
        <w:jc w:val="center"/>
        <w:rPr>
          <w:b/>
        </w:rPr>
      </w:pPr>
    </w:p>
    <w:p w:rsidR="00E07641" w:rsidRPr="00212995" w:rsidRDefault="00E07641" w:rsidP="00E07641">
      <w:pPr>
        <w:autoSpaceDE w:val="0"/>
        <w:autoSpaceDN w:val="0"/>
        <w:jc w:val="center"/>
        <w:rPr>
          <w:b/>
        </w:rPr>
      </w:pPr>
      <w:r w:rsidRPr="00212995">
        <w:rPr>
          <w:b/>
        </w:rPr>
        <w:t xml:space="preserve">ПОКАЗАТЕЛИ РЕЗУЛЬТАТИВНОСТИ ПРЕДОСТАВЛЕНИЯ СУБСИДИИ </w:t>
      </w:r>
    </w:p>
    <w:p w:rsidR="00E07641" w:rsidRPr="00212995" w:rsidRDefault="00E07641" w:rsidP="00E07641">
      <w:pPr>
        <w:autoSpaceDE w:val="0"/>
        <w:autoSpaceDN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12"/>
        <w:gridCol w:w="1326"/>
        <w:gridCol w:w="1871"/>
        <w:gridCol w:w="1077"/>
        <w:gridCol w:w="1396"/>
        <w:gridCol w:w="1842"/>
      </w:tblGrid>
      <w:tr w:rsidR="00E07641" w:rsidRPr="00212995" w:rsidTr="00D30EA6">
        <w:tc>
          <w:tcPr>
            <w:tcW w:w="510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12995">
              <w:rPr>
                <w:color w:val="000000"/>
              </w:rPr>
              <w:t>п</w:t>
            </w:r>
            <w:proofErr w:type="spellEnd"/>
            <w:proofErr w:type="gramEnd"/>
            <w:r w:rsidRPr="00212995">
              <w:rPr>
                <w:color w:val="000000"/>
              </w:rPr>
              <w:t>/</w:t>
            </w:r>
            <w:proofErr w:type="spellStart"/>
            <w:r w:rsidRPr="00212995">
              <w:rPr>
                <w:color w:val="000000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326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Наименование проекта (мероприятия) </w:t>
            </w:r>
            <w:hyperlink r:id="rId21" w:anchor="P957" w:history="1">
              <w:r w:rsidRPr="00212995">
                <w:rPr>
                  <w:rStyle w:val="a3"/>
                  <w:color w:val="000000"/>
                </w:rPr>
                <w:t>&lt;1&gt;</w:t>
              </w:r>
            </w:hyperlink>
          </w:p>
        </w:tc>
        <w:tc>
          <w:tcPr>
            <w:tcW w:w="2948" w:type="dxa"/>
            <w:gridSpan w:val="2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Единица измерения по </w:t>
            </w:r>
            <w:hyperlink r:id="rId22" w:history="1">
              <w:r w:rsidRPr="00212995">
                <w:rPr>
                  <w:rStyle w:val="a3"/>
                  <w:color w:val="000000"/>
                </w:rPr>
                <w:t>ОКЕИ</w:t>
              </w:r>
            </w:hyperlink>
            <w:r w:rsidRPr="00212995">
              <w:rPr>
                <w:color w:val="000000"/>
              </w:rPr>
              <w:t>/Единица измерения</w:t>
            </w:r>
          </w:p>
        </w:tc>
        <w:tc>
          <w:tcPr>
            <w:tcW w:w="1396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Плановое значение показателя</w:t>
            </w:r>
          </w:p>
        </w:tc>
        <w:tc>
          <w:tcPr>
            <w:tcW w:w="1842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Срок, на который запланировано достижение показателя</w:t>
            </w:r>
          </w:p>
        </w:tc>
      </w:tr>
      <w:tr w:rsidR="00E07641" w:rsidRPr="00212995" w:rsidTr="00D30EA6">
        <w:tc>
          <w:tcPr>
            <w:tcW w:w="510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112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326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871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Наименование</w:t>
            </w:r>
          </w:p>
        </w:tc>
        <w:tc>
          <w:tcPr>
            <w:tcW w:w="1077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Код</w:t>
            </w:r>
          </w:p>
        </w:tc>
        <w:tc>
          <w:tcPr>
            <w:tcW w:w="1396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</w:tr>
      <w:tr w:rsidR="00E07641" w:rsidRPr="00212995" w:rsidTr="00D30EA6">
        <w:tc>
          <w:tcPr>
            <w:tcW w:w="510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1</w:t>
            </w:r>
          </w:p>
        </w:tc>
        <w:tc>
          <w:tcPr>
            <w:tcW w:w="1112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2</w:t>
            </w:r>
          </w:p>
        </w:tc>
        <w:tc>
          <w:tcPr>
            <w:tcW w:w="1326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3</w:t>
            </w:r>
          </w:p>
        </w:tc>
        <w:tc>
          <w:tcPr>
            <w:tcW w:w="1871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4</w:t>
            </w:r>
          </w:p>
        </w:tc>
        <w:tc>
          <w:tcPr>
            <w:tcW w:w="1077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5</w:t>
            </w:r>
          </w:p>
        </w:tc>
        <w:tc>
          <w:tcPr>
            <w:tcW w:w="1396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6</w:t>
            </w:r>
          </w:p>
        </w:tc>
        <w:tc>
          <w:tcPr>
            <w:tcW w:w="1842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7</w:t>
            </w:r>
          </w:p>
        </w:tc>
      </w:tr>
      <w:tr w:rsidR="00E07641" w:rsidRPr="00212995" w:rsidTr="00D30EA6">
        <w:tc>
          <w:tcPr>
            <w:tcW w:w="510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12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26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871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77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96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842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07641" w:rsidRPr="00212995" w:rsidTr="00D30EA6">
        <w:tc>
          <w:tcPr>
            <w:tcW w:w="510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12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26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871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77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96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842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E07641" w:rsidRPr="00212995" w:rsidTr="00D30EA6">
        <w:tc>
          <w:tcPr>
            <w:tcW w:w="510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12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26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871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77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396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842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</w:tr>
    </w:tbl>
    <w:p w:rsidR="00E07641" w:rsidRPr="00212995" w:rsidRDefault="00E07641" w:rsidP="00E07641">
      <w:pPr>
        <w:autoSpaceDE w:val="0"/>
        <w:autoSpaceDN w:val="0"/>
        <w:ind w:firstLine="540"/>
        <w:jc w:val="both"/>
        <w:rPr>
          <w:color w:val="000000"/>
        </w:rPr>
      </w:pPr>
      <w:r w:rsidRPr="00212995">
        <w:rPr>
          <w:color w:val="000000"/>
        </w:rPr>
        <w:t>--------------------------------</w:t>
      </w:r>
    </w:p>
    <w:p w:rsidR="00E07641" w:rsidRPr="00212995" w:rsidRDefault="00E07641" w:rsidP="00E07641">
      <w:pPr>
        <w:autoSpaceDE w:val="0"/>
        <w:autoSpaceDN w:val="0"/>
        <w:spacing w:before="240"/>
        <w:ind w:firstLine="540"/>
        <w:jc w:val="both"/>
      </w:pPr>
      <w:r w:rsidRPr="00212995">
        <w:rPr>
          <w:color w:val="000000"/>
        </w:rPr>
        <w:t>&lt;1</w:t>
      </w:r>
      <w:proofErr w:type="gramStart"/>
      <w:r w:rsidRPr="00212995">
        <w:rPr>
          <w:color w:val="000000"/>
        </w:rPr>
        <w:t>&gt; З</w:t>
      </w:r>
      <w:proofErr w:type="gramEnd"/>
      <w:r w:rsidRPr="00212995">
        <w:rPr>
          <w:color w:val="000000"/>
        </w:rPr>
        <w:t xml:space="preserve">аполняется в случаях, если  предусмотрено перечисление субсидии в разрезе конкретных мероприятий и если данные мероприятия  указаны в </w:t>
      </w:r>
      <w:hyperlink r:id="rId23" w:anchor="P98" w:history="1">
        <w:r w:rsidRPr="00212995">
          <w:rPr>
            <w:rStyle w:val="a3"/>
            <w:color w:val="000000"/>
          </w:rPr>
          <w:t>пункте 1.1.1</w:t>
        </w:r>
      </w:hyperlink>
      <w:r w:rsidRPr="00212995">
        <w:rPr>
          <w:color w:val="000000"/>
        </w:rPr>
        <w:t xml:space="preserve"> соглашения</w:t>
      </w:r>
      <w:r w:rsidRPr="00212995">
        <w:t xml:space="preserve"> о предоставлении целевой субсидии.</w:t>
      </w:r>
    </w:p>
    <w:p w:rsidR="00E07641" w:rsidRPr="00212995" w:rsidRDefault="00E07641" w:rsidP="00E07641">
      <w:pPr>
        <w:autoSpaceDE w:val="0"/>
        <w:autoSpaceDN w:val="0"/>
        <w:spacing w:before="240"/>
        <w:ind w:firstLine="540"/>
        <w:jc w:val="both"/>
      </w:pPr>
    </w:p>
    <w:p w:rsidR="00E07641" w:rsidRPr="00212995" w:rsidRDefault="00E07641" w:rsidP="00E07641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ind w:firstLine="453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07641" w:rsidRPr="00212995" w:rsidRDefault="00E07641" w:rsidP="00E07641">
      <w:pPr>
        <w:pStyle w:val="ConsPlusNormal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к Порядку</w:t>
      </w:r>
    </w:p>
    <w:p w:rsidR="00E07641" w:rsidRPr="00212995" w:rsidRDefault="00E07641" w:rsidP="00E07641">
      <w:pPr>
        <w:pStyle w:val="ConsPlusNormal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определения объема и условий</w:t>
      </w:r>
    </w:p>
    <w:p w:rsidR="00E07641" w:rsidRPr="00212995" w:rsidRDefault="00E07641" w:rsidP="00E07641">
      <w:pPr>
        <w:pStyle w:val="ConsPlusNormal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предоставления субсидий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бюджетным</w:t>
      </w:r>
      <w:proofErr w:type="gramEnd"/>
    </w:p>
    <w:p w:rsidR="00E07641" w:rsidRDefault="00E07641" w:rsidP="00E07641">
      <w:pPr>
        <w:pStyle w:val="ConsPlusNormal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 xml:space="preserve">учреждениям Панинского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07641" w:rsidRPr="00212995" w:rsidRDefault="00E07641" w:rsidP="00E07641">
      <w:pPr>
        <w:pStyle w:val="ConsPlusNormal0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995">
        <w:rPr>
          <w:rFonts w:ascii="Times New Roman" w:hAnsi="Times New Roman" w:cs="Times New Roman"/>
          <w:sz w:val="24"/>
          <w:szCs w:val="24"/>
        </w:rPr>
        <w:t xml:space="preserve"> на иные цели</w:t>
      </w:r>
    </w:p>
    <w:p w:rsidR="00E07641" w:rsidRPr="00212995" w:rsidRDefault="00E07641" w:rsidP="00E07641">
      <w:pPr>
        <w:pStyle w:val="ConsPlusNormal0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Отчет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об использовании субсидии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за _____________ 20____ года</w:t>
      </w:r>
    </w:p>
    <w:p w:rsidR="00E07641" w:rsidRPr="00212995" w:rsidRDefault="00E07641" w:rsidP="00E0764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(период с начала года)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4944"/>
        <w:gridCol w:w="1872"/>
        <w:gridCol w:w="1287"/>
        <w:gridCol w:w="1166"/>
      </w:tblGrid>
      <w:tr w:rsidR="00E07641" w:rsidRPr="00212995" w:rsidTr="00D30EA6">
        <w:trPr>
          <w:trHeight w:val="248"/>
        </w:trPr>
        <w:tc>
          <w:tcPr>
            <w:tcW w:w="585" w:type="dxa"/>
            <w:vMerge w:val="restart"/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4" w:type="dxa"/>
            <w:vMerge w:val="restart"/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     Перечень показателей        </w:t>
            </w:r>
          </w:p>
        </w:tc>
        <w:tc>
          <w:tcPr>
            <w:tcW w:w="1872" w:type="dxa"/>
            <w:vMerge w:val="restart"/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Единица    </w:t>
            </w:r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измерения   </w:t>
            </w:r>
          </w:p>
        </w:tc>
        <w:tc>
          <w:tcPr>
            <w:tcW w:w="2453" w:type="dxa"/>
            <w:gridSpan w:val="2"/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  Значение     </w:t>
            </w:r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показателя    </w:t>
            </w:r>
          </w:p>
        </w:tc>
      </w:tr>
      <w:tr w:rsidR="00E07641" w:rsidRPr="00212995" w:rsidTr="00D30EA6">
        <w:tc>
          <w:tcPr>
            <w:tcW w:w="585" w:type="dxa"/>
            <w:vMerge/>
            <w:tcBorders>
              <w:top w:val="nil"/>
            </w:tcBorders>
          </w:tcPr>
          <w:p w:rsidR="00E07641" w:rsidRPr="00212995" w:rsidRDefault="00E07641" w:rsidP="00D30EA6"/>
        </w:tc>
        <w:tc>
          <w:tcPr>
            <w:tcW w:w="4944" w:type="dxa"/>
            <w:vMerge/>
            <w:tcBorders>
              <w:top w:val="nil"/>
            </w:tcBorders>
          </w:tcPr>
          <w:p w:rsidR="00E07641" w:rsidRPr="00212995" w:rsidRDefault="00E07641" w:rsidP="00D30EA6"/>
        </w:tc>
        <w:tc>
          <w:tcPr>
            <w:tcW w:w="1872" w:type="dxa"/>
            <w:vMerge/>
            <w:tcBorders>
              <w:top w:val="nil"/>
            </w:tcBorders>
          </w:tcPr>
          <w:p w:rsidR="00E07641" w:rsidRPr="00212995" w:rsidRDefault="00E07641" w:rsidP="00D30EA6"/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план   </w:t>
            </w: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факт  </w:t>
            </w:r>
          </w:p>
        </w:tc>
      </w:tr>
      <w:tr w:rsidR="00E07641" w:rsidRPr="00212995" w:rsidTr="00D30EA6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944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 4    </w:t>
            </w: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</w:tr>
      <w:tr w:rsidR="00E07641" w:rsidRPr="00212995" w:rsidTr="00D30EA6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44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неиспользованной субсидии </w:t>
            </w:r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начало отчетного периода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41" w:rsidRPr="00212995" w:rsidTr="00D30EA6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44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Затраты для расчета объема субсидии </w:t>
            </w:r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на иные цели (с расшифровкой по     </w:t>
            </w:r>
            <w:proofErr w:type="gramEnd"/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видам)            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41" w:rsidRPr="00212995" w:rsidTr="00D30EA6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944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предоставленной </w:t>
            </w:r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   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41" w:rsidRPr="00212995" w:rsidTr="00D30EA6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44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затрат для расчета объема </w:t>
            </w:r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иные цели (с            </w:t>
            </w:r>
            <w:proofErr w:type="gramEnd"/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расшифровкой по видам) 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41" w:rsidRPr="00212995" w:rsidTr="00D30EA6">
        <w:trPr>
          <w:trHeight w:val="248"/>
        </w:trPr>
        <w:tc>
          <w:tcPr>
            <w:tcW w:w="585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44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неиспользованной субсидии </w:t>
            </w:r>
            <w:proofErr w:type="gramStart"/>
            <w:r w:rsidRPr="0021299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995">
              <w:rPr>
                <w:rFonts w:ascii="Times New Roman" w:hAnsi="Times New Roman" w:cs="Times New Roman"/>
                <w:sz w:val="24"/>
                <w:szCs w:val="24"/>
              </w:rPr>
              <w:t xml:space="preserve">конец отчетного периода             </w:t>
            </w:r>
          </w:p>
        </w:tc>
        <w:tc>
          <w:tcPr>
            <w:tcW w:w="1872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</w:tcBorders>
          </w:tcPr>
          <w:p w:rsidR="00E07641" w:rsidRPr="00212995" w:rsidRDefault="00E07641" w:rsidP="00D30E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    _____________          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(руководитель                   (подпись)             (расшифровка подписи)</w:t>
      </w:r>
      <w:proofErr w:type="gramEnd"/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Учреждения)   М.П.</w:t>
      </w:r>
      <w:proofErr w:type="gramEnd"/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___________________   _____________          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(главный бухгалтер)            (подпись)             (расшифровка подписи)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autoSpaceDE w:val="0"/>
        <w:autoSpaceDN w:val="0"/>
        <w:jc w:val="center"/>
      </w:pPr>
    </w:p>
    <w:p w:rsidR="00E07641" w:rsidRPr="00212995" w:rsidRDefault="00E07641" w:rsidP="00E07641">
      <w:pPr>
        <w:autoSpaceDE w:val="0"/>
        <w:autoSpaceDN w:val="0"/>
        <w:jc w:val="center"/>
      </w:pPr>
      <w:r w:rsidRPr="00212995">
        <w:t>Отчет</w:t>
      </w:r>
    </w:p>
    <w:p w:rsidR="00E07641" w:rsidRPr="00212995" w:rsidRDefault="00E07641" w:rsidP="00E07641">
      <w:pPr>
        <w:autoSpaceDE w:val="0"/>
        <w:autoSpaceDN w:val="0"/>
        <w:jc w:val="center"/>
      </w:pPr>
      <w:r w:rsidRPr="00212995">
        <w:t>о достижении значений показателей результативности</w:t>
      </w:r>
    </w:p>
    <w:p w:rsidR="00E07641" w:rsidRPr="00212995" w:rsidRDefault="00E07641" w:rsidP="00E07641">
      <w:pPr>
        <w:autoSpaceDE w:val="0"/>
        <w:autoSpaceDN w:val="0"/>
        <w:jc w:val="center"/>
      </w:pPr>
      <w:r w:rsidRPr="00212995">
        <w:t>предоставления Субсидии по состоянию</w:t>
      </w:r>
    </w:p>
    <w:p w:rsidR="00E07641" w:rsidRPr="00212995" w:rsidRDefault="00E07641" w:rsidP="00E07641">
      <w:pPr>
        <w:autoSpaceDE w:val="0"/>
        <w:autoSpaceDN w:val="0"/>
        <w:jc w:val="center"/>
      </w:pPr>
      <w:r w:rsidRPr="00212995">
        <w:t>на ___________ 20__ года</w:t>
      </w:r>
    </w:p>
    <w:p w:rsidR="00E07641" w:rsidRPr="00212995" w:rsidRDefault="00E07641" w:rsidP="00E07641">
      <w:pPr>
        <w:autoSpaceDE w:val="0"/>
        <w:autoSpaceDN w:val="0"/>
        <w:jc w:val="both"/>
      </w:pP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>Наименование Учреждения _______________________________________</w:t>
      </w:r>
    </w:p>
    <w:p w:rsidR="00E07641" w:rsidRPr="00212995" w:rsidRDefault="00E07641" w:rsidP="00E07641">
      <w:pPr>
        <w:autoSpaceDE w:val="0"/>
        <w:autoSpaceDN w:val="0"/>
        <w:jc w:val="both"/>
      </w:pPr>
      <w:r w:rsidRPr="00212995">
        <w:t>Периодичность:          ____________________</w:t>
      </w:r>
    </w:p>
    <w:p w:rsidR="00E07641" w:rsidRPr="00212995" w:rsidRDefault="00E07641" w:rsidP="00E07641">
      <w:pPr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794"/>
        <w:gridCol w:w="1191"/>
        <w:gridCol w:w="1587"/>
        <w:gridCol w:w="680"/>
        <w:gridCol w:w="1077"/>
        <w:gridCol w:w="1757"/>
        <w:gridCol w:w="850"/>
        <w:gridCol w:w="886"/>
      </w:tblGrid>
      <w:tr w:rsidR="00E07641" w:rsidRPr="00212995" w:rsidTr="00D30EA6">
        <w:tc>
          <w:tcPr>
            <w:tcW w:w="454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</w:pPr>
            <w:r w:rsidRPr="00212995">
              <w:t xml:space="preserve">№ </w:t>
            </w:r>
            <w:proofErr w:type="spellStart"/>
            <w:proofErr w:type="gramStart"/>
            <w:r w:rsidRPr="00212995">
              <w:t>п</w:t>
            </w:r>
            <w:proofErr w:type="spellEnd"/>
            <w:proofErr w:type="gramEnd"/>
            <w:r w:rsidRPr="00212995">
              <w:t>/</w:t>
            </w:r>
            <w:proofErr w:type="spellStart"/>
            <w:r w:rsidRPr="00212995">
              <w:t>п</w:t>
            </w:r>
            <w:proofErr w:type="spellEnd"/>
          </w:p>
        </w:tc>
        <w:tc>
          <w:tcPr>
            <w:tcW w:w="794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Наименование показателя </w:t>
            </w:r>
            <w:hyperlink r:id="rId24" w:anchor="P1024" w:history="1">
              <w:r w:rsidRPr="00212995">
                <w:rPr>
                  <w:rStyle w:val="a3"/>
                  <w:color w:val="000000"/>
                </w:rPr>
                <w:t>&lt;1&gt;</w:t>
              </w:r>
            </w:hyperlink>
          </w:p>
        </w:tc>
        <w:tc>
          <w:tcPr>
            <w:tcW w:w="1191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Наименование мероприятия </w:t>
            </w:r>
            <w:hyperlink r:id="rId25" w:anchor="P1025" w:history="1">
              <w:r w:rsidRPr="00212995">
                <w:rPr>
                  <w:rStyle w:val="a3"/>
                  <w:color w:val="000000"/>
                </w:rPr>
                <w:t>&lt;2&gt;</w:t>
              </w:r>
            </w:hyperlink>
          </w:p>
        </w:tc>
        <w:tc>
          <w:tcPr>
            <w:tcW w:w="2267" w:type="dxa"/>
            <w:gridSpan w:val="2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Единица измерения по </w:t>
            </w:r>
            <w:hyperlink r:id="rId26" w:history="1">
              <w:r w:rsidRPr="00212995">
                <w:rPr>
                  <w:rStyle w:val="a3"/>
                  <w:color w:val="000000"/>
                </w:rPr>
                <w:t>ОКЕИ</w:t>
              </w:r>
            </w:hyperlink>
            <w:r w:rsidRPr="00212995">
              <w:rPr>
                <w:color w:val="000000"/>
              </w:rPr>
              <w:t>/Единица измерения</w:t>
            </w:r>
          </w:p>
        </w:tc>
        <w:tc>
          <w:tcPr>
            <w:tcW w:w="1077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 xml:space="preserve">Плановое значение показателя </w:t>
            </w:r>
            <w:hyperlink r:id="rId27" w:anchor="P1026" w:history="1">
              <w:r w:rsidRPr="00212995">
                <w:rPr>
                  <w:rStyle w:val="a3"/>
                  <w:color w:val="000000"/>
                </w:rPr>
                <w:t>&lt;3&gt;</w:t>
              </w:r>
            </w:hyperlink>
          </w:p>
        </w:tc>
        <w:tc>
          <w:tcPr>
            <w:tcW w:w="1757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Достигнутое значение показателя по состоянию на отчетную дату</w:t>
            </w:r>
          </w:p>
        </w:tc>
        <w:tc>
          <w:tcPr>
            <w:tcW w:w="850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</w:pPr>
            <w:r w:rsidRPr="00212995">
              <w:t>Процент выполнения плана</w:t>
            </w:r>
          </w:p>
        </w:tc>
        <w:tc>
          <w:tcPr>
            <w:tcW w:w="886" w:type="dxa"/>
            <w:vMerge w:val="restart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</w:pPr>
            <w:r w:rsidRPr="00212995">
              <w:t>Причина отклонения</w:t>
            </w:r>
          </w:p>
        </w:tc>
      </w:tr>
      <w:tr w:rsidR="00E07641" w:rsidRPr="00212995" w:rsidTr="00D30EA6">
        <w:tc>
          <w:tcPr>
            <w:tcW w:w="454" w:type="dxa"/>
            <w:vMerge/>
            <w:vAlign w:val="center"/>
            <w:hideMark/>
          </w:tcPr>
          <w:p w:rsidR="00E07641" w:rsidRPr="00212995" w:rsidRDefault="00E07641" w:rsidP="00D30EA6"/>
        </w:tc>
        <w:tc>
          <w:tcPr>
            <w:tcW w:w="794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587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12995">
              <w:rPr>
                <w:color w:val="000000"/>
              </w:rPr>
              <w:t>Код</w:t>
            </w:r>
          </w:p>
        </w:tc>
        <w:tc>
          <w:tcPr>
            <w:tcW w:w="1077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1757" w:type="dxa"/>
            <w:vMerge/>
            <w:vAlign w:val="center"/>
            <w:hideMark/>
          </w:tcPr>
          <w:p w:rsidR="00E07641" w:rsidRPr="00212995" w:rsidRDefault="00E07641" w:rsidP="00D30EA6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07641" w:rsidRPr="00212995" w:rsidRDefault="00E07641" w:rsidP="00D30EA6"/>
        </w:tc>
        <w:tc>
          <w:tcPr>
            <w:tcW w:w="886" w:type="dxa"/>
            <w:vMerge/>
            <w:vAlign w:val="center"/>
            <w:hideMark/>
          </w:tcPr>
          <w:p w:rsidR="00E07641" w:rsidRPr="00212995" w:rsidRDefault="00E07641" w:rsidP="00D30EA6"/>
        </w:tc>
      </w:tr>
      <w:tr w:rsidR="00E07641" w:rsidRPr="00212995" w:rsidTr="00D30EA6">
        <w:tc>
          <w:tcPr>
            <w:tcW w:w="454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</w:rPr>
            </w:pPr>
            <w:r w:rsidRPr="00212995">
              <w:rPr>
                <w:b/>
              </w:rPr>
              <w:t>1</w:t>
            </w:r>
          </w:p>
        </w:tc>
        <w:tc>
          <w:tcPr>
            <w:tcW w:w="794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2</w:t>
            </w:r>
          </w:p>
        </w:tc>
        <w:tc>
          <w:tcPr>
            <w:tcW w:w="1191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3</w:t>
            </w:r>
          </w:p>
        </w:tc>
        <w:tc>
          <w:tcPr>
            <w:tcW w:w="1587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4</w:t>
            </w:r>
          </w:p>
        </w:tc>
        <w:tc>
          <w:tcPr>
            <w:tcW w:w="680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5</w:t>
            </w:r>
          </w:p>
        </w:tc>
        <w:tc>
          <w:tcPr>
            <w:tcW w:w="1077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6</w:t>
            </w:r>
          </w:p>
        </w:tc>
        <w:tc>
          <w:tcPr>
            <w:tcW w:w="1757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212995"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</w:rPr>
            </w:pPr>
            <w:r w:rsidRPr="00212995">
              <w:rPr>
                <w:b/>
              </w:rPr>
              <w:t>8</w:t>
            </w:r>
          </w:p>
        </w:tc>
        <w:tc>
          <w:tcPr>
            <w:tcW w:w="886" w:type="dxa"/>
            <w:hideMark/>
          </w:tcPr>
          <w:p w:rsidR="00E07641" w:rsidRPr="00212995" w:rsidRDefault="00E07641" w:rsidP="00D30EA6">
            <w:pPr>
              <w:autoSpaceDE w:val="0"/>
              <w:autoSpaceDN w:val="0"/>
              <w:jc w:val="center"/>
              <w:rPr>
                <w:b/>
              </w:rPr>
            </w:pPr>
            <w:r w:rsidRPr="00212995">
              <w:rPr>
                <w:b/>
              </w:rPr>
              <w:t>9</w:t>
            </w:r>
          </w:p>
        </w:tc>
      </w:tr>
      <w:tr w:rsidR="00E07641" w:rsidRPr="00212995" w:rsidTr="00D30EA6">
        <w:tc>
          <w:tcPr>
            <w:tcW w:w="454" w:type="dxa"/>
          </w:tcPr>
          <w:p w:rsidR="00E07641" w:rsidRPr="00212995" w:rsidRDefault="00E07641" w:rsidP="00D30EA6">
            <w:pPr>
              <w:autoSpaceDE w:val="0"/>
              <w:autoSpaceDN w:val="0"/>
            </w:pPr>
          </w:p>
        </w:tc>
        <w:tc>
          <w:tcPr>
            <w:tcW w:w="794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91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587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680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077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757" w:type="dxa"/>
          </w:tcPr>
          <w:p w:rsidR="00E07641" w:rsidRPr="00212995" w:rsidRDefault="00E07641" w:rsidP="00D30EA6">
            <w:p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850" w:type="dxa"/>
          </w:tcPr>
          <w:p w:rsidR="00E07641" w:rsidRPr="00212995" w:rsidRDefault="00E07641" w:rsidP="00D30EA6">
            <w:pPr>
              <w:autoSpaceDE w:val="0"/>
              <w:autoSpaceDN w:val="0"/>
            </w:pPr>
          </w:p>
        </w:tc>
        <w:tc>
          <w:tcPr>
            <w:tcW w:w="886" w:type="dxa"/>
          </w:tcPr>
          <w:p w:rsidR="00E07641" w:rsidRPr="00212995" w:rsidRDefault="00E07641" w:rsidP="00D30EA6">
            <w:pPr>
              <w:autoSpaceDE w:val="0"/>
              <w:autoSpaceDN w:val="0"/>
            </w:pPr>
          </w:p>
        </w:tc>
      </w:tr>
    </w:tbl>
    <w:p w:rsidR="00E07641" w:rsidRPr="00212995" w:rsidRDefault="00E07641" w:rsidP="00E07641">
      <w:pPr>
        <w:autoSpaceDE w:val="0"/>
        <w:autoSpaceDN w:val="0"/>
        <w:ind w:firstLine="540"/>
        <w:jc w:val="both"/>
      </w:pP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    _____________          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(руководитель                   (подпись)             (расшифровка подписи)</w:t>
      </w:r>
      <w:proofErr w:type="gramEnd"/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995">
        <w:rPr>
          <w:rFonts w:ascii="Times New Roman" w:hAnsi="Times New Roman" w:cs="Times New Roman"/>
          <w:sz w:val="24"/>
          <w:szCs w:val="24"/>
        </w:rPr>
        <w:t>Учреждения)   М.П.</w:t>
      </w:r>
      <w:proofErr w:type="gramEnd"/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___________________   _____________          _______________________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(главный бухгалтер)            (подпись)             (расшифровка подписи)</w:t>
      </w:r>
    </w:p>
    <w:p w:rsidR="00E07641" w:rsidRPr="00212995" w:rsidRDefault="00E07641" w:rsidP="00E076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995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E07641" w:rsidRPr="00212995" w:rsidRDefault="00E07641" w:rsidP="00E0764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641" w:rsidRDefault="00E07641" w:rsidP="00E07641">
      <w:pPr>
        <w:ind w:right="-1" w:firstLine="709"/>
        <w:jc w:val="both"/>
      </w:pPr>
    </w:p>
    <w:p w:rsidR="00E07641" w:rsidRDefault="00E07641"/>
    <w:sectPr w:rsidR="00E07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320"/>
    <w:multiLevelType w:val="hybridMultilevel"/>
    <w:tmpl w:val="567AFE46"/>
    <w:lvl w:ilvl="0" w:tplc="A992E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7641"/>
    <w:rsid w:val="00E0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unhideWhenUsed/>
    <w:qFormat/>
    <w:rsid w:val="00E07641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E076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styleId="a3">
    <w:name w:val="Hyperlink"/>
    <w:uiPriority w:val="99"/>
    <w:unhideWhenUsed/>
    <w:rsid w:val="00E07641"/>
    <w:rPr>
      <w:color w:val="0000FF"/>
      <w:u w:val="single"/>
    </w:rPr>
  </w:style>
  <w:style w:type="character" w:customStyle="1" w:styleId="3">
    <w:name w:val="Основной текст 3 Знак"/>
    <w:basedOn w:val="a0"/>
    <w:link w:val="30"/>
    <w:uiPriority w:val="99"/>
    <w:locked/>
    <w:rsid w:val="00E076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E0764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E0764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07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07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07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E07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64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3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8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6" Type="http://schemas.openxmlformats.org/officeDocument/2006/relationships/hyperlink" Target="consultantplus://offline/ref=4828125D80DDBA21EE11433C966B55F33FA49F7711103839C3ADC741A2r6X4L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7" Type="http://schemas.openxmlformats.org/officeDocument/2006/relationships/hyperlink" Target="consultantplus://offline/ref=4828125D80DDBA21EE11433C966B55F33FAB94711F1F3839C3ADC741A2r6X4L" TargetMode="External"/><Relationship Id="rId12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7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5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0" Type="http://schemas.openxmlformats.org/officeDocument/2006/relationships/hyperlink" Target="consultantplus://offline/ref=4828125D80DDBA21EE11433C966B55F33CA79E7D16163839C3ADC741A2r6X4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4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3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9" Type="http://schemas.openxmlformats.org/officeDocument/2006/relationships/hyperlink" Target="consultantplus://offline/ref=4828125D80DDBA21EE11433C966B55F33CA79E7D16163839C3ADC741A2r6X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14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Relationship Id="rId22" Type="http://schemas.openxmlformats.org/officeDocument/2006/relationships/hyperlink" Target="consultantplus://offline/ref=4828125D80DDBA21EE11433C966B55F33FA49F7711103839C3ADC741A2r6X4L" TargetMode="External"/><Relationship Id="rId27" Type="http://schemas.openxmlformats.org/officeDocument/2006/relationships/hyperlink" Target="../../../../AppData/Documents%20and%20Settings/&#1040;&#1076;&#1084;&#1080;&#1085;&#1080;&#1089;&#1090;&#1088;&#1072;&#1090;&#1086;&#1088;/My%20Documents/&#1047;&#1072;&#1075;&#1088;&#1091;&#1079;&#1082;&#1080;/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5801</Words>
  <Characters>33071</Characters>
  <Application>Microsoft Office Word</Application>
  <DocSecurity>0</DocSecurity>
  <Lines>275</Lines>
  <Paragraphs>77</Paragraphs>
  <ScaleCrop>false</ScaleCrop>
  <Company/>
  <LinksUpToDate>false</LinksUpToDate>
  <CharactersWithSpaces>38795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2021-01-21T12:52:00Z</dcterms:created>
  <dcterms:modified xsi:type="dcterms:W3CDTF">2021-01-21T12:53:00Z</dcterms:modified>
</cp:coreProperties>
</file>