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5B" w:rsidRPr="00645067" w:rsidRDefault="001B095B" w:rsidP="001B095B">
      <w:pPr>
        <w:pStyle w:val="4"/>
        <w:keepNext/>
        <w:keepLines/>
        <w:spacing w:before="0" w:after="0"/>
        <w:ind w:firstLine="709"/>
        <w:jc w:val="center"/>
        <w:rPr>
          <w:sz w:val="24"/>
          <w:szCs w:val="24"/>
        </w:rPr>
      </w:pPr>
      <w:r w:rsidRPr="00645067">
        <w:rPr>
          <w:noProof/>
          <w:sz w:val="24"/>
          <w:szCs w:val="24"/>
          <w:lang w:eastAsia="ru-RU"/>
        </w:rPr>
        <w:drawing>
          <wp:inline distT="0" distB="0" distL="0" distR="0">
            <wp:extent cx="552450" cy="676275"/>
            <wp:effectExtent l="19050" t="0" r="0" b="0"/>
            <wp:docPr id="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95B" w:rsidRPr="00645067" w:rsidRDefault="001B095B" w:rsidP="001B095B">
      <w:pPr>
        <w:pStyle w:val="4"/>
        <w:keepNext/>
        <w:keepLines/>
        <w:spacing w:before="0" w:after="0"/>
        <w:ind w:firstLine="709"/>
        <w:jc w:val="center"/>
        <w:rPr>
          <w:b w:val="0"/>
          <w:sz w:val="24"/>
          <w:szCs w:val="24"/>
        </w:rPr>
      </w:pPr>
      <w:r w:rsidRPr="00645067">
        <w:rPr>
          <w:b w:val="0"/>
          <w:sz w:val="24"/>
          <w:szCs w:val="24"/>
        </w:rPr>
        <w:t>АДМИНИСТРАЦИЯ</w:t>
      </w:r>
    </w:p>
    <w:p w:rsidR="001B095B" w:rsidRPr="00645067" w:rsidRDefault="001B095B" w:rsidP="001B095B">
      <w:pPr>
        <w:pStyle w:val="4"/>
        <w:keepNext/>
        <w:keepLines/>
        <w:spacing w:before="0" w:after="0"/>
        <w:ind w:firstLine="709"/>
        <w:jc w:val="center"/>
        <w:rPr>
          <w:b w:val="0"/>
          <w:sz w:val="24"/>
          <w:szCs w:val="24"/>
        </w:rPr>
      </w:pPr>
      <w:r w:rsidRPr="00645067">
        <w:rPr>
          <w:b w:val="0"/>
          <w:sz w:val="24"/>
          <w:szCs w:val="24"/>
        </w:rPr>
        <w:t>ПАНИНСКОГО МУНИЦИПАЛЬНОГО РАЙОНА</w:t>
      </w:r>
    </w:p>
    <w:p w:rsidR="001B095B" w:rsidRPr="00645067" w:rsidRDefault="001B095B" w:rsidP="001B095B">
      <w:pPr>
        <w:pStyle w:val="4"/>
        <w:keepNext/>
        <w:keepLines/>
        <w:spacing w:before="0" w:after="0"/>
        <w:ind w:firstLine="709"/>
        <w:jc w:val="center"/>
        <w:rPr>
          <w:sz w:val="24"/>
          <w:szCs w:val="24"/>
        </w:rPr>
      </w:pPr>
      <w:r w:rsidRPr="00645067">
        <w:rPr>
          <w:b w:val="0"/>
          <w:sz w:val="24"/>
          <w:szCs w:val="24"/>
        </w:rPr>
        <w:t>ВОРОНЕЖСКОЙ ОБЛАСТИ</w:t>
      </w:r>
    </w:p>
    <w:p w:rsidR="001B095B" w:rsidRPr="00645067" w:rsidRDefault="001B095B" w:rsidP="001B095B">
      <w:pPr>
        <w:pStyle w:val="4"/>
        <w:keepNext/>
        <w:keepLines/>
        <w:spacing w:before="0" w:after="0"/>
        <w:ind w:firstLine="709"/>
        <w:jc w:val="center"/>
        <w:rPr>
          <w:spacing w:val="60"/>
          <w:sz w:val="24"/>
          <w:szCs w:val="24"/>
        </w:rPr>
      </w:pPr>
    </w:p>
    <w:p w:rsidR="001B095B" w:rsidRPr="00645067" w:rsidRDefault="001B095B" w:rsidP="001B095B">
      <w:pPr>
        <w:pStyle w:val="a6"/>
        <w:keepNext/>
        <w:keepLines/>
        <w:ind w:firstLine="709"/>
        <w:jc w:val="center"/>
        <w:rPr>
          <w:rFonts w:ascii="Times New Roman" w:hAnsi="Times New Roman"/>
          <w:b/>
          <w:spacing w:val="60"/>
          <w:sz w:val="24"/>
          <w:szCs w:val="24"/>
        </w:rPr>
      </w:pPr>
      <w:proofErr w:type="gramStart"/>
      <w:r w:rsidRPr="00645067">
        <w:rPr>
          <w:rFonts w:ascii="Times New Roman" w:hAnsi="Times New Roman"/>
          <w:b/>
          <w:spacing w:val="60"/>
          <w:sz w:val="24"/>
          <w:szCs w:val="24"/>
        </w:rPr>
        <w:t>П</w:t>
      </w:r>
      <w:proofErr w:type="gramEnd"/>
      <w:r w:rsidRPr="00645067">
        <w:rPr>
          <w:rFonts w:ascii="Times New Roman" w:hAnsi="Times New Roman"/>
          <w:b/>
          <w:spacing w:val="60"/>
          <w:sz w:val="24"/>
          <w:szCs w:val="24"/>
        </w:rPr>
        <w:t xml:space="preserve"> О С Т А Н О В Л Е Н И Е</w:t>
      </w:r>
    </w:p>
    <w:p w:rsidR="001B095B" w:rsidRPr="00645067" w:rsidRDefault="001B095B" w:rsidP="001B095B">
      <w:pPr>
        <w:keepNext/>
        <w:keepLines/>
        <w:ind w:firstLine="709"/>
        <w:jc w:val="both"/>
      </w:pPr>
    </w:p>
    <w:p w:rsidR="001B095B" w:rsidRPr="00645067" w:rsidRDefault="001B095B" w:rsidP="001B095B">
      <w:pPr>
        <w:keepNext/>
        <w:keepLines/>
        <w:tabs>
          <w:tab w:val="left" w:pos="4153"/>
          <w:tab w:val="left" w:pos="8306"/>
        </w:tabs>
        <w:jc w:val="both"/>
        <w:rPr>
          <w:b/>
        </w:rPr>
      </w:pPr>
      <w:r w:rsidRPr="00645067">
        <w:t>от 25.02.2020 № 43</w:t>
      </w:r>
    </w:p>
    <w:p w:rsidR="001B095B" w:rsidRPr="00645067" w:rsidRDefault="001B095B" w:rsidP="001B095B">
      <w:pPr>
        <w:keepNext/>
        <w:keepLines/>
        <w:jc w:val="both"/>
      </w:pPr>
      <w:r w:rsidRPr="00645067">
        <w:t>р.п. Панино</w:t>
      </w:r>
    </w:p>
    <w:p w:rsidR="001B095B" w:rsidRPr="00645067" w:rsidRDefault="001B095B" w:rsidP="001B095B">
      <w:pPr>
        <w:keepNext/>
        <w:keepLines/>
        <w:ind w:firstLine="709"/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1B095B" w:rsidRPr="00645067" w:rsidTr="007243CC">
        <w:tc>
          <w:tcPr>
            <w:tcW w:w="6345" w:type="dxa"/>
          </w:tcPr>
          <w:p w:rsidR="001B095B" w:rsidRPr="00645067" w:rsidRDefault="001B095B" w:rsidP="007243CC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 w:rsidRPr="00645067">
              <w:rPr>
                <w:b/>
                <w:sz w:val="24"/>
                <w:szCs w:val="24"/>
              </w:rPr>
              <w:t>О внесении изменений в постановление администрации Панинского муниципального района Воронежской области от 27.07.2018 № 238 «Об утверждении административного регламента по предоставлению муниципальной услуги «Предоставление градостроительного плана земельного участка» (в редакции постановления администрации Панинского муниципального района Воронежской области от 30.10.2018 № 336,</w:t>
            </w:r>
            <w:r w:rsidRPr="00645067">
              <w:rPr>
                <w:sz w:val="24"/>
                <w:szCs w:val="24"/>
              </w:rPr>
              <w:t xml:space="preserve"> </w:t>
            </w:r>
            <w:r w:rsidRPr="00645067">
              <w:rPr>
                <w:b/>
                <w:sz w:val="24"/>
                <w:szCs w:val="24"/>
              </w:rPr>
              <w:t>от</w:t>
            </w:r>
            <w:r w:rsidRPr="00645067">
              <w:rPr>
                <w:sz w:val="24"/>
                <w:szCs w:val="24"/>
              </w:rPr>
              <w:t xml:space="preserve"> </w:t>
            </w:r>
            <w:r w:rsidRPr="00645067">
              <w:rPr>
                <w:b/>
                <w:sz w:val="24"/>
                <w:szCs w:val="24"/>
              </w:rPr>
              <w:t>26.11.2018 № 393)</w:t>
            </w:r>
          </w:p>
        </w:tc>
      </w:tr>
    </w:tbl>
    <w:p w:rsidR="001B095B" w:rsidRPr="00645067" w:rsidRDefault="001B095B" w:rsidP="001B095B">
      <w:pPr>
        <w:keepNext/>
        <w:keepLines/>
        <w:ind w:firstLine="709"/>
        <w:jc w:val="both"/>
        <w:rPr>
          <w:b/>
        </w:rPr>
      </w:pPr>
    </w:p>
    <w:p w:rsidR="001B095B" w:rsidRPr="00645067" w:rsidRDefault="001B095B" w:rsidP="001B095B">
      <w:pPr>
        <w:keepNext/>
        <w:keepLines/>
        <w:ind w:firstLine="709"/>
        <w:contextualSpacing/>
        <w:jc w:val="both"/>
      </w:pPr>
      <w:r w:rsidRPr="00645067">
        <w:rPr>
          <w:shd w:val="clear" w:color="auto" w:fill="FFFFFF"/>
        </w:rPr>
        <w:t>В соответствии с Федеральными законами от 27.12.2019 № 472-ФЗ « О внесении изменений в Градостроительный кодекс Российской Федерации и отдельные законодательные акты Российской Федерации», от 27.07.2010 № 210-ФЗ «Об организации предоставления государственных и муниципальных услуг»,</w:t>
      </w:r>
      <w:r w:rsidRPr="00645067">
        <w:t xml:space="preserve"> администрация Панинского муниципального района Воронежской области </w:t>
      </w:r>
      <w:proofErr w:type="spellStart"/>
      <w:proofErr w:type="gramStart"/>
      <w:r w:rsidRPr="00645067">
        <w:rPr>
          <w:b/>
        </w:rPr>
        <w:t>п</w:t>
      </w:r>
      <w:proofErr w:type="spellEnd"/>
      <w:proofErr w:type="gramEnd"/>
      <w:r w:rsidRPr="00645067">
        <w:rPr>
          <w:b/>
        </w:rPr>
        <w:t xml:space="preserve"> о с т а </w:t>
      </w:r>
      <w:proofErr w:type="spellStart"/>
      <w:r w:rsidRPr="00645067">
        <w:rPr>
          <w:b/>
        </w:rPr>
        <w:t>н</w:t>
      </w:r>
      <w:proofErr w:type="spellEnd"/>
      <w:r w:rsidRPr="00645067">
        <w:rPr>
          <w:b/>
        </w:rPr>
        <w:t xml:space="preserve"> о в л я е т:</w:t>
      </w:r>
    </w:p>
    <w:p w:rsidR="001B095B" w:rsidRPr="00645067" w:rsidRDefault="001B095B" w:rsidP="001B095B">
      <w:pPr>
        <w:keepNext/>
        <w:keepLines/>
        <w:ind w:firstLine="709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5.65pt;margin-top:15.4pt;width:28.5pt;height:27pt;z-index:251660288" filled="f" stroked="f">
            <v:textbox style="mso-next-textbox:#_x0000_s1026" inset="0,,0">
              <w:txbxContent>
                <w:p w:rsidR="001B095B" w:rsidRPr="00D116DB" w:rsidRDefault="001B095B" w:rsidP="001B095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501.6pt;margin-top:25.05pt;width:31.35pt;height:27pt;z-index:251661312" filled="f" stroked="f">
            <v:textbox style="mso-next-textbox:#_x0000_s1027" inset="0,,0">
              <w:txbxContent>
                <w:p w:rsidR="001B095B" w:rsidRPr="00D116DB" w:rsidRDefault="001B095B" w:rsidP="001B095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 w:rsidRPr="00645067">
        <w:t>1. Внести в постановление администрации Панинского муниципального района Воронежской области от 27.07.2018 № 238 «Об утверждении административного регламента по предоставлению муниципальной услуги «Предоставление градостроительного плана земельного участка» (в редакции постановления администрации Панинского муниципального района Воронежской области от 30.10.2018 № 336,</w:t>
      </w:r>
      <w:r w:rsidRPr="00645067">
        <w:rPr>
          <w:b/>
        </w:rPr>
        <w:t xml:space="preserve"> </w:t>
      </w:r>
      <w:r w:rsidRPr="00645067">
        <w:t>от 26.11.2018 № 393) следующие изменения:</w:t>
      </w:r>
    </w:p>
    <w:p w:rsidR="001B095B" w:rsidRPr="00645067" w:rsidRDefault="001B095B" w:rsidP="001B095B">
      <w:pPr>
        <w:pStyle w:val="ConsPlusTitle"/>
        <w:keepNext/>
        <w:keepLines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eastAsia="ar-SA"/>
        </w:rPr>
        <w:pict>
          <v:group id="_x0000_s1028" editas="canvas" style="position:absolute;left:0;text-align:left;margin-left:-160.5pt;margin-top:30pt;width:68.4pt;height:101.8pt;z-index:251662336" coordorigin="165,8088" coordsize="1368,203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65;top:8088;width:1368;height:2036" o:preferrelative="f">
              <v:fill o:detectmouseclick="t"/>
              <v:path o:extrusionok="t" o:connecttype="none"/>
              <o:lock v:ext="edit" text="t"/>
            </v:shape>
            <v:shape id="_x0000_s1030" type="#_x0000_t202" style="position:absolute;left:279;top:8088;width:797;height:2036" strokecolor="white">
              <v:textbox style="layout-flow:vertical;mso-layout-flow-alt:bottom-to-top;mso-next-textbox:#_x0000_s1030">
                <w:txbxContent>
                  <w:p w:rsidR="001B095B" w:rsidRPr="009A72C5" w:rsidRDefault="001B095B" w:rsidP="001B095B"/>
                </w:txbxContent>
              </v:textbox>
            </v:shape>
          </v:group>
        </w:pict>
      </w:r>
      <w:r w:rsidRPr="00645067">
        <w:rPr>
          <w:rFonts w:ascii="Times New Roman" w:hAnsi="Times New Roman" w:cs="Times New Roman"/>
          <w:b w:val="0"/>
          <w:sz w:val="24"/>
          <w:szCs w:val="24"/>
        </w:rPr>
        <w:t>- в абзаце 2 пункта 2.4 административного регламента слова «20 рабочих дней» заменить словами «14 рабочих дней»;</w:t>
      </w:r>
    </w:p>
    <w:p w:rsidR="001B095B" w:rsidRPr="00645067" w:rsidRDefault="001B095B" w:rsidP="001B095B">
      <w:pPr>
        <w:pStyle w:val="ConsPlusTitle"/>
        <w:keepNext/>
        <w:keepLines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5067">
        <w:rPr>
          <w:rFonts w:ascii="Times New Roman" w:hAnsi="Times New Roman" w:cs="Times New Roman"/>
          <w:b w:val="0"/>
          <w:sz w:val="24"/>
          <w:szCs w:val="24"/>
        </w:rPr>
        <w:t>- в абзаце 5 пункта 2.4 административного регламента слова «9 рабочих дней» заменить словами «6 рабочих дней»;</w:t>
      </w:r>
    </w:p>
    <w:p w:rsidR="001B095B" w:rsidRPr="00645067" w:rsidRDefault="001B095B" w:rsidP="001B095B">
      <w:pPr>
        <w:pStyle w:val="ConsPlusTitle"/>
        <w:keepNext/>
        <w:keepLines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45067">
        <w:rPr>
          <w:rFonts w:ascii="Times New Roman" w:hAnsi="Times New Roman" w:cs="Times New Roman"/>
          <w:b w:val="0"/>
          <w:sz w:val="24"/>
          <w:szCs w:val="24"/>
        </w:rPr>
        <w:t>- в абзаце 6 пункта 2.4 административного регламента слова «8 рабочих дней» заменить словами «5рабочих дней»;</w:t>
      </w:r>
    </w:p>
    <w:p w:rsidR="001B095B" w:rsidRPr="00645067" w:rsidRDefault="001B095B" w:rsidP="001B095B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jc w:val="both"/>
      </w:pPr>
      <w:r w:rsidRPr="00645067">
        <w:t>- в подпункте 3.3.6 административного регламента</w:t>
      </w:r>
      <w:r w:rsidRPr="00645067">
        <w:rPr>
          <w:b/>
        </w:rPr>
        <w:t xml:space="preserve"> </w:t>
      </w:r>
      <w:r w:rsidRPr="00645067">
        <w:t>слова «Максимальный срок исполнения административной процедуры – 9 рабочих дней» заменить словами «Максимальный срок исполнения административной процедуры –6 рабочих дней»;</w:t>
      </w:r>
    </w:p>
    <w:p w:rsidR="001B095B" w:rsidRPr="00645067" w:rsidRDefault="001B095B" w:rsidP="001B095B">
      <w:pPr>
        <w:pStyle w:val="s1"/>
        <w:keepNext/>
        <w:keepLines/>
        <w:shd w:val="clear" w:color="auto" w:fill="FFFFFF"/>
        <w:spacing w:before="0" w:beforeAutospacing="0" w:after="0" w:afterAutospacing="0"/>
        <w:ind w:firstLine="709"/>
        <w:jc w:val="both"/>
      </w:pPr>
      <w:r w:rsidRPr="00645067">
        <w:t>- в подпункте 3.4.4 административного регламента слова «Максимальный срок исполнения административной процедуры – 8 рабочих дней» заменить словами «Максимальный срок исполнения административной процедуры – 5 рабочих дней»;</w:t>
      </w:r>
    </w:p>
    <w:p w:rsidR="001B095B" w:rsidRPr="00645067" w:rsidRDefault="001B095B" w:rsidP="001B095B">
      <w:pPr>
        <w:pStyle w:val="a3"/>
        <w:keepNext/>
        <w:keepLines/>
        <w:spacing w:after="0"/>
        <w:ind w:firstLine="709"/>
        <w:jc w:val="both"/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</w:pPr>
      <w:r w:rsidRPr="00645067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2. </w:t>
      </w:r>
      <w:r w:rsidRPr="00645067">
        <w:rPr>
          <w:rFonts w:ascii="Times New Roman" w:hAnsi="Times New Roman" w:cs="Times New Roman"/>
          <w:color w:val="auto"/>
          <w:sz w:val="24"/>
          <w:szCs w:val="24"/>
        </w:rPr>
        <w:t>Настоящее постановление вступает в силу со дня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1B095B" w:rsidRPr="00645067" w:rsidRDefault="001B095B" w:rsidP="001B095B">
      <w:pPr>
        <w:keepNext/>
        <w:keepLines/>
        <w:ind w:firstLine="709"/>
        <w:contextualSpacing/>
        <w:jc w:val="both"/>
      </w:pPr>
      <w:r w:rsidRPr="00645067">
        <w:lastRenderedPageBreak/>
        <w:t xml:space="preserve">3. </w:t>
      </w:r>
      <w:proofErr w:type="gramStart"/>
      <w:r w:rsidRPr="00645067">
        <w:rPr>
          <w:bCs/>
        </w:rPr>
        <w:t>Контроль за</w:t>
      </w:r>
      <w:proofErr w:type="gramEnd"/>
      <w:r w:rsidRPr="00645067">
        <w:rPr>
          <w:bCs/>
        </w:rPr>
        <w:t xml:space="preserve">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</w:p>
    <w:p w:rsidR="001B095B" w:rsidRPr="00645067" w:rsidRDefault="001B095B" w:rsidP="001B095B">
      <w:pPr>
        <w:keepNext/>
        <w:keepLines/>
        <w:ind w:firstLine="709"/>
        <w:contextualSpacing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743"/>
        <w:gridCol w:w="3191"/>
      </w:tblGrid>
      <w:tr w:rsidR="001B095B" w:rsidRPr="00645067" w:rsidTr="007243CC">
        <w:tc>
          <w:tcPr>
            <w:tcW w:w="5637" w:type="dxa"/>
          </w:tcPr>
          <w:p w:rsidR="001B095B" w:rsidRPr="00645067" w:rsidRDefault="001B095B" w:rsidP="007243CC">
            <w:pPr>
              <w:keepNext/>
              <w:keepLines/>
              <w:tabs>
                <w:tab w:val="right" w:pos="9975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45067">
              <w:rPr>
                <w:sz w:val="24"/>
                <w:szCs w:val="24"/>
              </w:rPr>
              <w:t xml:space="preserve">Глава </w:t>
            </w:r>
          </w:p>
          <w:p w:rsidR="001B095B" w:rsidRPr="00645067" w:rsidRDefault="001B095B" w:rsidP="007243CC">
            <w:pPr>
              <w:keepNext/>
              <w:keepLines/>
              <w:tabs>
                <w:tab w:val="right" w:pos="9975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45067">
              <w:rPr>
                <w:sz w:val="24"/>
                <w:szCs w:val="24"/>
              </w:rPr>
              <w:t>Панинского муниципального района</w:t>
            </w:r>
          </w:p>
        </w:tc>
        <w:tc>
          <w:tcPr>
            <w:tcW w:w="743" w:type="dxa"/>
          </w:tcPr>
          <w:p w:rsidR="001B095B" w:rsidRPr="00645067" w:rsidRDefault="001B095B" w:rsidP="007243CC">
            <w:pPr>
              <w:keepNext/>
              <w:keepLines/>
              <w:tabs>
                <w:tab w:val="right" w:pos="9975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1B095B" w:rsidRPr="00645067" w:rsidRDefault="001B095B" w:rsidP="007243CC">
            <w:pPr>
              <w:keepNext/>
              <w:keepLines/>
              <w:tabs>
                <w:tab w:val="right" w:pos="9975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1B095B" w:rsidRPr="00645067" w:rsidRDefault="001B095B" w:rsidP="007243CC">
            <w:pPr>
              <w:keepNext/>
              <w:keepLines/>
              <w:tabs>
                <w:tab w:val="right" w:pos="9975"/>
              </w:tabs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645067">
              <w:rPr>
                <w:sz w:val="24"/>
                <w:szCs w:val="24"/>
              </w:rPr>
              <w:t>Н.В. Щеглов</w:t>
            </w:r>
          </w:p>
        </w:tc>
      </w:tr>
    </w:tbl>
    <w:p w:rsidR="001B095B" w:rsidRPr="00645067" w:rsidRDefault="001B095B" w:rsidP="001B095B">
      <w:pPr>
        <w:keepNext/>
        <w:keepLines/>
        <w:ind w:firstLine="709"/>
        <w:jc w:val="center"/>
      </w:pPr>
    </w:p>
    <w:p w:rsidR="000405AF" w:rsidRDefault="000C1FEA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B095B"/>
    <w:rsid w:val="00036C6A"/>
    <w:rsid w:val="000C1FEA"/>
    <w:rsid w:val="000E396B"/>
    <w:rsid w:val="001632D3"/>
    <w:rsid w:val="001B095B"/>
    <w:rsid w:val="002119A5"/>
    <w:rsid w:val="002C29E8"/>
    <w:rsid w:val="004523A8"/>
    <w:rsid w:val="007D6492"/>
    <w:rsid w:val="00AB2D76"/>
    <w:rsid w:val="00EA1953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5B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1B095B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095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1B09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1B0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5">
    <w:name w:val="Обычный.Название подразделения Знак"/>
    <w:link w:val="a6"/>
    <w:uiPriority w:val="99"/>
    <w:locked/>
    <w:rsid w:val="001B095B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6">
    <w:name w:val="Обычный.Название подразделения"/>
    <w:link w:val="a5"/>
    <w:uiPriority w:val="99"/>
    <w:qFormat/>
    <w:rsid w:val="001B095B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1B095B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1B095B"/>
    <w:pPr>
      <w:spacing w:before="0" w:after="0"/>
      <w:ind w:firstLine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B09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09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95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2020-03-16T08:34:00Z</dcterms:created>
  <dcterms:modified xsi:type="dcterms:W3CDTF">2020-03-16T08:34:00Z</dcterms:modified>
</cp:coreProperties>
</file>