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0B" w:rsidRPr="009154CE" w:rsidRDefault="00AD520B" w:rsidP="00AD520B">
      <w:pPr>
        <w:ind w:firstLine="709"/>
        <w:jc w:val="center"/>
      </w:pPr>
      <w:r w:rsidRPr="009154C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0B" w:rsidRPr="009154CE" w:rsidRDefault="00AD520B" w:rsidP="00AD520B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54C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AD520B" w:rsidRPr="009154CE" w:rsidRDefault="00AD520B" w:rsidP="00AD520B">
      <w:pPr>
        <w:ind w:firstLine="709"/>
        <w:jc w:val="center"/>
        <w:rPr>
          <w:bCs/>
        </w:rPr>
      </w:pPr>
      <w:r w:rsidRPr="009154CE">
        <w:rPr>
          <w:bCs/>
        </w:rPr>
        <w:t>ВОРОНЕЖСКОЙ ОБЛАСТИ</w:t>
      </w:r>
    </w:p>
    <w:p w:rsidR="00AD520B" w:rsidRPr="009154CE" w:rsidRDefault="00AD520B" w:rsidP="00AD520B">
      <w:pPr>
        <w:ind w:firstLine="709"/>
        <w:jc w:val="center"/>
        <w:rPr>
          <w:b/>
          <w:bCs/>
        </w:rPr>
      </w:pPr>
    </w:p>
    <w:p w:rsidR="00AD520B" w:rsidRPr="009154CE" w:rsidRDefault="00AD520B" w:rsidP="00AD520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4CE">
        <w:rPr>
          <w:rFonts w:ascii="Times New Roman" w:hAnsi="Times New Roman"/>
          <w:sz w:val="24"/>
          <w:szCs w:val="24"/>
        </w:rPr>
        <w:t>ПОСТАНОВЛЕНИЕ</w:t>
      </w:r>
    </w:p>
    <w:p w:rsidR="00AD520B" w:rsidRPr="009154CE" w:rsidRDefault="00AD520B" w:rsidP="00AD520B">
      <w:pPr>
        <w:ind w:firstLine="709"/>
        <w:jc w:val="both"/>
        <w:rPr>
          <w:b/>
          <w:bCs/>
        </w:rPr>
      </w:pPr>
    </w:p>
    <w:p w:rsidR="00AD520B" w:rsidRPr="009154CE" w:rsidRDefault="00AD520B" w:rsidP="00AD520B">
      <w:pPr>
        <w:jc w:val="both"/>
      </w:pPr>
      <w:r w:rsidRPr="009154CE">
        <w:t>от 12.11.2019 № 537</w:t>
      </w:r>
    </w:p>
    <w:p w:rsidR="00AD520B" w:rsidRPr="009154CE" w:rsidRDefault="00AD520B" w:rsidP="00AD520B">
      <w:pPr>
        <w:ind w:firstLine="709"/>
        <w:jc w:val="both"/>
      </w:pPr>
    </w:p>
    <w:tbl>
      <w:tblPr>
        <w:tblW w:w="10278" w:type="dxa"/>
        <w:tblLook w:val="04A0"/>
      </w:tblPr>
      <w:tblGrid>
        <w:gridCol w:w="5353"/>
        <w:gridCol w:w="4925"/>
      </w:tblGrid>
      <w:tr w:rsidR="00AD520B" w:rsidRPr="009154CE" w:rsidTr="002A61BC">
        <w:tc>
          <w:tcPr>
            <w:tcW w:w="5353" w:type="dxa"/>
            <w:shd w:val="clear" w:color="auto" w:fill="auto"/>
          </w:tcPr>
          <w:p w:rsidR="00AD520B" w:rsidRPr="009154CE" w:rsidRDefault="00AD520B" w:rsidP="002A61BC">
            <w:pPr>
              <w:jc w:val="both"/>
            </w:pPr>
            <w:r w:rsidRPr="009154CE">
              <w:rPr>
                <w:b/>
              </w:rPr>
              <w:t xml:space="preserve">Об утверждении порядка расходования субсидии, предоставленной из бюджета Воронежской области бюджету Панинского муниципального района Воронежской области на обновление материально-технической базы для формирования у обучающихся современных, технологических и гуманитарных навыков в рамках государственной программы Воронежской области «Развитие образования» на 2019 год и назначении уполномоченного органа </w:t>
            </w:r>
          </w:p>
        </w:tc>
        <w:tc>
          <w:tcPr>
            <w:tcW w:w="4925" w:type="dxa"/>
            <w:shd w:val="clear" w:color="auto" w:fill="auto"/>
          </w:tcPr>
          <w:p w:rsidR="00AD520B" w:rsidRPr="009154CE" w:rsidRDefault="00AD520B" w:rsidP="002A61BC">
            <w:pPr>
              <w:ind w:firstLine="709"/>
              <w:jc w:val="both"/>
            </w:pPr>
          </w:p>
        </w:tc>
      </w:tr>
    </w:tbl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firstLine="709"/>
        <w:jc w:val="both"/>
      </w:pPr>
      <w:r w:rsidRPr="009154CE">
        <w:t xml:space="preserve"> </w:t>
      </w:r>
      <w:proofErr w:type="gramStart"/>
      <w:r w:rsidRPr="009154CE">
        <w:t>В соответствии с Законом Воронежской области от 20.12.2018 № 165-03 «Об областном бюджете на 2019 год и на плановый период 2020 и 2021 годов», постановлением Правительства Российской Федерации от 30.09.2014 № 999 «О формировании, предоставлении и распределении субсидии из федерального бюджета бюджетам субъектов Российской Федерации», распоряжением правительства Воронежской области от 25.10.2018 № 845-р «Об утверждении концепции и комплекса мер по созданию центров образования</w:t>
      </w:r>
      <w:proofErr w:type="gramEnd"/>
      <w:r w:rsidRPr="009154CE">
        <w:t xml:space="preserve"> цифрового и гуманитарного профилей»,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№1102, </w:t>
      </w:r>
      <w:proofErr w:type="gramStart"/>
      <w:r w:rsidRPr="009154CE">
        <w:t>во</w:t>
      </w:r>
      <w:proofErr w:type="gramEnd"/>
      <w:r w:rsidRPr="009154CE">
        <w:t xml:space="preserve"> исполнении соглашения </w:t>
      </w:r>
      <w:r w:rsidRPr="009154CE">
        <w:rPr>
          <w:bCs/>
        </w:rPr>
        <w:t>от 25.03.2019 № 20635000-1-2019-004, заключенного</w:t>
      </w:r>
      <w:r w:rsidRPr="009154CE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обновление материально-технической базы для формирования у обучающихся современных, технологических и гуманитарных навыков:</w:t>
      </w:r>
    </w:p>
    <w:p w:rsidR="00AD520B" w:rsidRPr="009154CE" w:rsidRDefault="00AD520B" w:rsidP="00AD520B">
      <w:pPr>
        <w:ind w:firstLine="709"/>
        <w:jc w:val="both"/>
      </w:pPr>
      <w:r w:rsidRPr="009154CE">
        <w:t xml:space="preserve">1. Утвердить прилагаемый Порядок расходования субсидии, предоставленной из бюджета Воронежской области бюджету Панинского муниципального района Воронежской области на осуществление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 в рамках государственной программы Воронежской области «Развитие образования» на 2019 год. </w:t>
      </w:r>
    </w:p>
    <w:p w:rsidR="00AD520B" w:rsidRPr="009154CE" w:rsidRDefault="00AD520B" w:rsidP="00AD520B">
      <w:pPr>
        <w:ind w:firstLine="709"/>
        <w:jc w:val="both"/>
      </w:pPr>
      <w:r w:rsidRPr="009154CE">
        <w:t>2. Назначить уполномоченным органом по расходованию субсидии на осуществление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 в 2019 году,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9154CE">
        <w:t>Телкова</w:t>
      </w:r>
      <w:proofErr w:type="spellEnd"/>
      <w:r w:rsidRPr="009154CE">
        <w:t xml:space="preserve"> Л.А.).</w:t>
      </w:r>
    </w:p>
    <w:p w:rsidR="00AD520B" w:rsidRPr="009154CE" w:rsidRDefault="00AD520B" w:rsidP="00AD520B">
      <w:pPr>
        <w:ind w:firstLine="709"/>
        <w:jc w:val="both"/>
      </w:pPr>
      <w:r w:rsidRPr="009154CE">
        <w:t xml:space="preserve">3. </w:t>
      </w:r>
      <w:proofErr w:type="gramStart"/>
      <w:r w:rsidRPr="009154CE">
        <w:t>Контроль за</w:t>
      </w:r>
      <w:proofErr w:type="gramEnd"/>
      <w:r w:rsidRPr="009154CE">
        <w:t xml:space="preserve"> исполнением настоящего распоряжения возложить на заместителя главы администрации Панинского муниципального района Воронежской области Солнцева В.В.</w:t>
      </w:r>
    </w:p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firstLine="709"/>
        <w:jc w:val="both"/>
      </w:pPr>
      <w:r w:rsidRPr="009154CE">
        <w:t>Глава Панинского муниципального района Н.В. Щеглов</w:t>
      </w:r>
    </w:p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left="4536"/>
      </w:pPr>
      <w:proofErr w:type="gramStart"/>
      <w:r w:rsidRPr="009154CE">
        <w:t>Утвержден</w:t>
      </w:r>
      <w:proofErr w:type="gramEnd"/>
      <w:r w:rsidRPr="009154CE">
        <w:t xml:space="preserve"> постановлением </w:t>
      </w:r>
    </w:p>
    <w:p w:rsidR="00AD520B" w:rsidRPr="009154CE" w:rsidRDefault="00AD520B" w:rsidP="00AD520B">
      <w:pPr>
        <w:ind w:left="4536"/>
      </w:pPr>
      <w:r w:rsidRPr="009154CE">
        <w:t xml:space="preserve">администрации Панинского </w:t>
      </w:r>
    </w:p>
    <w:p w:rsidR="00AD520B" w:rsidRPr="009154CE" w:rsidRDefault="00AD520B" w:rsidP="00AD520B">
      <w:pPr>
        <w:ind w:left="4536"/>
      </w:pPr>
      <w:r w:rsidRPr="009154CE">
        <w:t xml:space="preserve">муниципального района </w:t>
      </w:r>
    </w:p>
    <w:p w:rsidR="00AD520B" w:rsidRPr="009154CE" w:rsidRDefault="00AD520B" w:rsidP="00AD520B">
      <w:pPr>
        <w:ind w:left="4536"/>
      </w:pPr>
      <w:r w:rsidRPr="009154CE">
        <w:t>Воронежской области</w:t>
      </w:r>
    </w:p>
    <w:p w:rsidR="00AD520B" w:rsidRPr="009154CE" w:rsidRDefault="00AD520B" w:rsidP="00AD520B">
      <w:pPr>
        <w:ind w:left="4536"/>
      </w:pPr>
      <w:r w:rsidRPr="009154CE">
        <w:t>От 12.11.2019 года № 537</w:t>
      </w:r>
    </w:p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firstLine="709"/>
        <w:jc w:val="center"/>
        <w:rPr>
          <w:b/>
        </w:rPr>
      </w:pPr>
      <w:r w:rsidRPr="009154CE">
        <w:rPr>
          <w:b/>
        </w:rPr>
        <w:t>ПОРЯДОК</w:t>
      </w:r>
    </w:p>
    <w:p w:rsidR="00AD520B" w:rsidRPr="009154CE" w:rsidRDefault="00AD520B" w:rsidP="00AD520B">
      <w:pPr>
        <w:ind w:firstLine="709"/>
        <w:jc w:val="center"/>
        <w:rPr>
          <w:b/>
        </w:rPr>
      </w:pPr>
      <w:r w:rsidRPr="009154CE">
        <w:rPr>
          <w:b/>
        </w:rPr>
        <w:t>расходования субсидии, предоставленной из бюджета Воронежской области бюджету Панинского муниципального района Воронежской области на обновление материально-технической базы для формирования у обучающихся современных, технологических и гуманитарных навыков в рамках государственной программы Воронежской области «Развитие образования» на 2019 год</w:t>
      </w:r>
    </w:p>
    <w:p w:rsidR="00AD520B" w:rsidRPr="009154CE" w:rsidRDefault="00AD520B" w:rsidP="00AD520B">
      <w:pPr>
        <w:ind w:firstLine="709"/>
        <w:jc w:val="both"/>
      </w:pPr>
    </w:p>
    <w:p w:rsidR="00AD520B" w:rsidRPr="009154CE" w:rsidRDefault="00AD520B" w:rsidP="00AD520B">
      <w:pPr>
        <w:ind w:firstLine="709"/>
        <w:jc w:val="both"/>
      </w:pPr>
      <w:r w:rsidRPr="009154CE">
        <w:t xml:space="preserve"> Настоящий порядок определяет направления, механизм расходования средств, выделенных из бюджета Воронежской области бюджету Панинского муниципального района Воронежской области, в виде Субсидии на</w:t>
      </w:r>
      <w:r w:rsidRPr="009154CE">
        <w:rPr>
          <w:b/>
        </w:rPr>
        <w:t xml:space="preserve"> </w:t>
      </w:r>
      <w:r w:rsidRPr="009154CE">
        <w:t>осуществление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навыков, а также порядок предоставления отчетов и контроля за целевым использованием Субсидии.</w:t>
      </w:r>
    </w:p>
    <w:p w:rsidR="00AD520B" w:rsidRPr="009154CE" w:rsidRDefault="00AD520B" w:rsidP="00AD520B">
      <w:pPr>
        <w:ind w:firstLine="709"/>
        <w:jc w:val="both"/>
      </w:pPr>
      <w:r w:rsidRPr="009154CE">
        <w:tab/>
        <w:t>1. За счет средств субсидии, предоставленной бюджету Панинского муниципального района Воронежской области, финансируются расходы, возникающие при осуществлении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навыков:</w:t>
      </w:r>
    </w:p>
    <w:p w:rsidR="00AD520B" w:rsidRDefault="00AD520B" w:rsidP="00AD520B">
      <w:pPr>
        <w:ind w:firstLine="709"/>
        <w:jc w:val="both"/>
      </w:pPr>
      <w:r w:rsidRPr="009154CE">
        <w:tab/>
        <w:t>1.1. Приобретение учебного и компьютерного оборудования.</w:t>
      </w:r>
    </w:p>
    <w:p w:rsidR="00AD520B" w:rsidRDefault="00AD520B" w:rsidP="00AD520B">
      <w:pPr>
        <w:ind w:firstLine="709"/>
        <w:jc w:val="both"/>
      </w:pPr>
      <w:r>
        <w:t xml:space="preserve">2. </w:t>
      </w:r>
      <w:proofErr w:type="gramStart"/>
      <w:r w:rsidRPr="009154CE">
        <w:t>Субсидия, поступившая в бюджет Панинского муниципального района Воронежской области на осуществление расходов, связанных с осуществлением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навыков, отражается в доходах бюджета Панинского муниципального района Воронежской области по коду 927 2 02 25169 05 0000 150 «Субсидии бюджету муниципального района на обновление материально-технической базы для формирования у</w:t>
      </w:r>
      <w:proofErr w:type="gramEnd"/>
      <w:r w:rsidRPr="009154CE">
        <w:t xml:space="preserve"> обучающихся современных, технологических, гуманитарных навыков».</w:t>
      </w:r>
    </w:p>
    <w:p w:rsidR="00AD520B" w:rsidRDefault="00AD520B" w:rsidP="00AD520B">
      <w:pPr>
        <w:ind w:firstLine="709"/>
        <w:jc w:val="both"/>
      </w:pPr>
      <w:r>
        <w:t xml:space="preserve">3. </w:t>
      </w:r>
      <w:proofErr w:type="gramStart"/>
      <w:r w:rsidRPr="009154CE">
        <w:t xml:space="preserve">Расходование средств субсидии, полученной </w:t>
      </w:r>
      <w:proofErr w:type="spellStart"/>
      <w:r w:rsidRPr="009154CE">
        <w:t>Панинским</w:t>
      </w:r>
      <w:proofErr w:type="spellEnd"/>
      <w:r w:rsidRPr="009154CE">
        <w:t xml:space="preserve"> муниципальным районом Воронежской области на осуществление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 осуществляется по разделу 07 «Образование», подразделу 02 «Общее образование», целевой статье 022Е151690 «Обновление материально-технической базы для формирования у обучающихся современных, технологических и гуманитарных навыков», виду расходов 242 «Закупка товаров, работ и услуг в</w:t>
      </w:r>
      <w:proofErr w:type="gramEnd"/>
      <w:r w:rsidRPr="009154CE">
        <w:t xml:space="preserve"> сфере информационно-коммуникационных технологий», 244 «Прочая закупка товаров, работ, услуг» в рамках регионального проекта «Современная школа».</w:t>
      </w:r>
    </w:p>
    <w:p w:rsidR="00AD520B" w:rsidRDefault="00AD520B" w:rsidP="00AD520B">
      <w:pPr>
        <w:ind w:firstLine="709"/>
        <w:jc w:val="both"/>
      </w:pPr>
      <w:r>
        <w:t xml:space="preserve">4. </w:t>
      </w:r>
      <w:r w:rsidRPr="009154CE">
        <w:t>Отдел по образованию, опеке, попечительству, спорту и работе с молодежью администрации Панинского муниципального района Воронежской области:</w:t>
      </w:r>
    </w:p>
    <w:p w:rsidR="00AD520B" w:rsidRPr="009154CE" w:rsidRDefault="00AD520B" w:rsidP="00AD520B">
      <w:pPr>
        <w:ind w:firstLine="709"/>
        <w:jc w:val="both"/>
      </w:pPr>
      <w:r>
        <w:t xml:space="preserve">4.1. </w:t>
      </w:r>
      <w:r w:rsidRPr="009154CE">
        <w:t>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Федерации;</w:t>
      </w:r>
    </w:p>
    <w:p w:rsidR="00AD520B" w:rsidRPr="009154CE" w:rsidRDefault="00AD520B" w:rsidP="00AD520B">
      <w:pPr>
        <w:tabs>
          <w:tab w:val="left" w:pos="1418"/>
          <w:tab w:val="left" w:pos="1560"/>
        </w:tabs>
        <w:ind w:firstLine="709"/>
        <w:jc w:val="both"/>
      </w:pPr>
      <w:r w:rsidRPr="009154CE">
        <w:lastRenderedPageBreak/>
        <w:t xml:space="preserve">4.2. </w:t>
      </w:r>
      <w:proofErr w:type="gramStart"/>
      <w:r w:rsidRPr="009154CE">
        <w:t xml:space="preserve">Предоставляет в департамент образования, науки и молодежной политики Воронежской области квартальные и годовой отчеты об осуществлении расходов бюджета Панинского муниципального района Воронежской области, источником финансового обеспечения которого является субсидия, предоставленная из бюджета Воронежской области на осуществление общеобразовательными организациями мероприятий по обновлению материально-технической базы для формирования у обучающихся современных, технологических и гуманитарных навыков; </w:t>
      </w:r>
      <w:proofErr w:type="gramEnd"/>
    </w:p>
    <w:p w:rsidR="00AD520B" w:rsidRPr="009154CE" w:rsidRDefault="00AD520B" w:rsidP="00AD520B">
      <w:pPr>
        <w:tabs>
          <w:tab w:val="left" w:pos="1418"/>
        </w:tabs>
        <w:ind w:firstLine="709"/>
        <w:jc w:val="both"/>
      </w:pPr>
      <w:r w:rsidRPr="009154CE">
        <w:t>4.3.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AD520B" w:rsidRPr="009154CE" w:rsidRDefault="00AD520B" w:rsidP="00AD520B">
      <w:pPr>
        <w:keepNext/>
        <w:keepLines/>
        <w:widowControl w:val="0"/>
        <w:suppressAutoHyphens w:val="0"/>
        <w:ind w:firstLine="709"/>
        <w:jc w:val="both"/>
      </w:pPr>
    </w:p>
    <w:p w:rsidR="000405AF" w:rsidRDefault="00AD520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0B"/>
    <w:rsid w:val="00036C6A"/>
    <w:rsid w:val="000E396B"/>
    <w:rsid w:val="001632D3"/>
    <w:rsid w:val="002119A5"/>
    <w:rsid w:val="002C29E8"/>
    <w:rsid w:val="004523A8"/>
    <w:rsid w:val="007D6492"/>
    <w:rsid w:val="00AB2D76"/>
    <w:rsid w:val="00AD520B"/>
    <w:rsid w:val="00F509CA"/>
    <w:rsid w:val="00F965FE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AD520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AD520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AD520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D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D520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D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D52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2019-12-05T12:20:00Z</dcterms:created>
  <dcterms:modified xsi:type="dcterms:W3CDTF">2019-12-05T12:20:00Z</dcterms:modified>
</cp:coreProperties>
</file>