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A" w:rsidRPr="00E15455" w:rsidRDefault="0060329A" w:rsidP="0060329A">
      <w:pPr>
        <w:keepNext/>
        <w:jc w:val="center"/>
      </w:pPr>
      <w:r w:rsidRPr="00E15455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29A" w:rsidRPr="00E15455" w:rsidRDefault="0060329A" w:rsidP="0060329A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60329A" w:rsidRPr="00E15455" w:rsidRDefault="0060329A" w:rsidP="0060329A">
      <w:pPr>
        <w:pStyle w:val="2"/>
        <w:keepNext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5455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60329A" w:rsidRPr="00E15455" w:rsidRDefault="0060329A" w:rsidP="0060329A">
      <w:pPr>
        <w:keepNext/>
        <w:jc w:val="center"/>
        <w:rPr>
          <w:bCs/>
        </w:rPr>
      </w:pPr>
      <w:r w:rsidRPr="00E15455">
        <w:rPr>
          <w:bCs/>
        </w:rPr>
        <w:t>ВОРОНЕЖСКОЙ ОБЛАСТИ</w:t>
      </w:r>
    </w:p>
    <w:p w:rsidR="0060329A" w:rsidRPr="00E15455" w:rsidRDefault="0060329A" w:rsidP="0060329A">
      <w:pPr>
        <w:pStyle w:val="1"/>
        <w:keepNext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60329A" w:rsidRPr="00E15455" w:rsidRDefault="0060329A" w:rsidP="0060329A">
      <w:pPr>
        <w:pStyle w:val="1"/>
        <w:keepNext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5455">
        <w:rPr>
          <w:rFonts w:ascii="Times New Roman" w:hAnsi="Times New Roman"/>
          <w:sz w:val="24"/>
          <w:szCs w:val="24"/>
        </w:rPr>
        <w:t>П О С Т А Н О В Л Е Н И Е</w:t>
      </w:r>
    </w:p>
    <w:p w:rsidR="0060329A" w:rsidRPr="00E15455" w:rsidRDefault="0060329A" w:rsidP="0060329A">
      <w:pPr>
        <w:keepNext/>
        <w:jc w:val="both"/>
        <w:rPr>
          <w:bCs/>
        </w:rPr>
      </w:pPr>
    </w:p>
    <w:p w:rsidR="0060329A" w:rsidRPr="00E15455" w:rsidRDefault="0060329A" w:rsidP="0060329A">
      <w:pPr>
        <w:keepNext/>
        <w:jc w:val="both"/>
      </w:pPr>
      <w:r w:rsidRPr="00E15455">
        <w:t>от 18.10.2021 № 360</w:t>
      </w:r>
    </w:p>
    <w:p w:rsidR="0060329A" w:rsidRPr="00E15455" w:rsidRDefault="0060329A" w:rsidP="0060329A">
      <w:pPr>
        <w:keepNext/>
        <w:jc w:val="both"/>
      </w:pPr>
      <w:r w:rsidRPr="00E15455">
        <w:t>р.п. Панино</w:t>
      </w:r>
    </w:p>
    <w:p w:rsidR="0060329A" w:rsidRPr="00E15455" w:rsidRDefault="0060329A" w:rsidP="0060329A">
      <w:pPr>
        <w:keepNext/>
        <w:jc w:val="both"/>
      </w:pPr>
    </w:p>
    <w:p w:rsidR="0060329A" w:rsidRPr="00E15455" w:rsidRDefault="0060329A" w:rsidP="0060329A">
      <w:pPr>
        <w:pStyle w:val="Title"/>
        <w:keepNext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решения о согласовании Архитектурно </w:t>
      </w:r>
      <w:r w:rsidRPr="00E15455">
        <w:rPr>
          <w:rFonts w:ascii="Times New Roman" w:hAnsi="Times New Roman" w:cs="Times New Roman"/>
          <w:sz w:val="24"/>
          <w:szCs w:val="24"/>
          <w:highlight w:val="white"/>
        </w:rPr>
        <w:t>–</w:t>
      </w:r>
      <w:r w:rsidRPr="00E15455">
        <w:rPr>
          <w:rFonts w:ascii="Times New Roman" w:hAnsi="Times New Roman" w:cs="Times New Roman"/>
          <w:sz w:val="24"/>
          <w:szCs w:val="24"/>
        </w:rPr>
        <w:t xml:space="preserve"> градостроительного облика объекта»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В целях повышения качества и доступности предоставляемых муниципальных услуг, создания комфортных условий для участников отношений, возникающих при предоставлении муниципальных услуг, в соответствии с Федеральным законом от 27.07.2010 № 210-ФЗ «Об организации предоставления государственных и муниципальных услуг», администрация Панинского муниципального района Воронежской области </w:t>
      </w:r>
      <w:r w:rsidRPr="00E15455">
        <w:rPr>
          <w:b/>
        </w:rPr>
        <w:t>п о с т а н о в л я е т: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1. Утвердить прилагаемый административный регламент по предоставлению муниципальной услуги «Предоставление решения о согласовании Архитектурно </w:t>
      </w:r>
      <w:r w:rsidRPr="00E15455">
        <w:rPr>
          <w:highlight w:val="white"/>
        </w:rPr>
        <w:t>–</w:t>
      </w:r>
      <w:r w:rsidRPr="00E15455">
        <w:t xml:space="preserve"> градостроительного облика объекта».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 Признать утратившими силу постановления администрации Панинского муниципального района Воронежской области: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- от 01.03.2018 № 71 «Об утверждении административного регламента по предоставлению муниципальной услуги «Предоставление решения о согласовании Архитектурно </w:t>
      </w:r>
      <w:r w:rsidRPr="00E15455">
        <w:rPr>
          <w:highlight w:val="white"/>
        </w:rPr>
        <w:t>–</w:t>
      </w:r>
      <w:r w:rsidRPr="00E15455">
        <w:t xml:space="preserve"> градостроительного облика объекта»;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- от 28.03.2020 № 157 «О внесении изменений в постановление администрации Панинского муниципального района Воронежской области от 01.03..2018 № 71 «Об утверждении административного регламента по предоставлению муниципальной услуги «Предоставление решения о согласовании Архитектурно </w:t>
      </w:r>
      <w:r w:rsidRPr="00E15455">
        <w:rPr>
          <w:highlight w:val="white"/>
        </w:rPr>
        <w:t>–</w:t>
      </w:r>
      <w:r w:rsidRPr="00E15455">
        <w:t xml:space="preserve"> градостроительного облика объекта».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4. Настоящее постановление вступает в силу со дня его официального опубликования.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5.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60329A" w:rsidRPr="00E15455" w:rsidRDefault="0060329A" w:rsidP="0060329A">
      <w:pPr>
        <w:keepNext/>
        <w:ind w:firstLine="709"/>
        <w:jc w:val="both"/>
      </w:pPr>
    </w:p>
    <w:tbl>
      <w:tblPr>
        <w:tblW w:w="0" w:type="auto"/>
        <w:tblLook w:val="04A0"/>
      </w:tblPr>
      <w:tblGrid>
        <w:gridCol w:w="6278"/>
        <w:gridCol w:w="1363"/>
        <w:gridCol w:w="1930"/>
      </w:tblGrid>
      <w:tr w:rsidR="0060329A" w:rsidRPr="00E15455" w:rsidTr="000F5ABA">
        <w:tc>
          <w:tcPr>
            <w:tcW w:w="6487" w:type="dxa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Исполняющий обязанности главы</w:t>
            </w:r>
          </w:p>
          <w:p w:rsidR="0060329A" w:rsidRPr="00E15455" w:rsidRDefault="0060329A" w:rsidP="000F5ABA">
            <w:pPr>
              <w:keepNext/>
              <w:jc w:val="both"/>
              <w:rPr>
                <w:highlight w:val="yellow"/>
              </w:rPr>
            </w:pPr>
            <w:r w:rsidRPr="00E15455">
              <w:t>Панинского муниципального района</w:t>
            </w:r>
          </w:p>
        </w:tc>
        <w:tc>
          <w:tcPr>
            <w:tcW w:w="1418" w:type="dxa"/>
          </w:tcPr>
          <w:p w:rsidR="0060329A" w:rsidRPr="00E15455" w:rsidRDefault="0060329A" w:rsidP="000F5ABA">
            <w:pPr>
              <w:keepNext/>
              <w:jc w:val="both"/>
              <w:rPr>
                <w:highlight w:val="yellow"/>
              </w:rPr>
            </w:pPr>
          </w:p>
        </w:tc>
        <w:tc>
          <w:tcPr>
            <w:tcW w:w="1949" w:type="dxa"/>
          </w:tcPr>
          <w:p w:rsidR="0060329A" w:rsidRPr="00E15455" w:rsidRDefault="0060329A" w:rsidP="000F5ABA">
            <w:pPr>
              <w:keepNext/>
              <w:jc w:val="both"/>
              <w:rPr>
                <w:highlight w:val="yellow"/>
              </w:rPr>
            </w:pPr>
          </w:p>
          <w:p w:rsidR="0060329A" w:rsidRPr="00E15455" w:rsidRDefault="0060329A" w:rsidP="000F5ABA">
            <w:pPr>
              <w:keepNext/>
              <w:jc w:val="both"/>
              <w:rPr>
                <w:highlight w:val="yellow"/>
                <w:lang w:val="en-US"/>
              </w:rPr>
            </w:pPr>
            <w:r w:rsidRPr="00E15455">
              <w:t>В.В.Солнцев</w:t>
            </w:r>
          </w:p>
        </w:tc>
      </w:tr>
    </w:tbl>
    <w:p w:rsidR="0060329A" w:rsidRPr="00E15455" w:rsidRDefault="0060329A" w:rsidP="0060329A">
      <w:pPr>
        <w:keepNext/>
        <w:jc w:val="both"/>
      </w:pPr>
    </w:p>
    <w:p w:rsidR="0060329A" w:rsidRPr="00E15455" w:rsidRDefault="0060329A" w:rsidP="0060329A">
      <w:pPr>
        <w:keepNext/>
        <w:jc w:val="right"/>
      </w:pPr>
      <w:r w:rsidRPr="00E15455">
        <w:t>Утвержден</w:t>
      </w:r>
    </w:p>
    <w:p w:rsidR="0060329A" w:rsidRPr="00E15455" w:rsidRDefault="0060329A" w:rsidP="0060329A">
      <w:pPr>
        <w:keepNext/>
        <w:jc w:val="right"/>
      </w:pPr>
      <w:r w:rsidRPr="00E15455">
        <w:t>постановлением администрации</w:t>
      </w:r>
    </w:p>
    <w:p w:rsidR="0060329A" w:rsidRPr="00E15455" w:rsidRDefault="0060329A" w:rsidP="0060329A">
      <w:pPr>
        <w:keepNext/>
        <w:jc w:val="right"/>
      </w:pPr>
      <w:r w:rsidRPr="00E15455">
        <w:lastRenderedPageBreak/>
        <w:t>Панинского муниципального района</w:t>
      </w:r>
    </w:p>
    <w:p w:rsidR="0060329A" w:rsidRPr="00E15455" w:rsidRDefault="0060329A" w:rsidP="0060329A">
      <w:pPr>
        <w:keepNext/>
        <w:jc w:val="right"/>
      </w:pPr>
      <w:r w:rsidRPr="00E15455">
        <w:t xml:space="preserve"> от 18.10.2021 № 360</w:t>
      </w:r>
    </w:p>
    <w:p w:rsidR="0060329A" w:rsidRPr="00E15455" w:rsidRDefault="0060329A" w:rsidP="0060329A">
      <w:pPr>
        <w:keepNext/>
        <w:jc w:val="both"/>
      </w:pPr>
    </w:p>
    <w:p w:rsidR="0060329A" w:rsidRPr="00E15455" w:rsidRDefault="0060329A" w:rsidP="0060329A">
      <w:pPr>
        <w:keepNext/>
        <w:ind w:firstLine="709"/>
        <w:jc w:val="center"/>
      </w:pPr>
      <w:bookmarkStart w:id="0" w:name="Par39"/>
      <w:bookmarkEnd w:id="0"/>
      <w:r w:rsidRPr="00E15455">
        <w:t>Административный регламент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администрации Панинского муниципального района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Воронежской области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по предоставлению муниципальной услуги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«Предоставление решения о согласовании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 xml:space="preserve">Архитектурно </w:t>
      </w:r>
      <w:r w:rsidRPr="00E15455">
        <w:rPr>
          <w:highlight w:val="white"/>
        </w:rPr>
        <w:t>–</w:t>
      </w:r>
      <w:r w:rsidRPr="00E15455">
        <w:t xml:space="preserve"> градостроительного облика объекта»</w:t>
      </w:r>
    </w:p>
    <w:p w:rsidR="0060329A" w:rsidRPr="00E15455" w:rsidRDefault="0060329A" w:rsidP="0060329A">
      <w:pPr>
        <w:keepNext/>
        <w:ind w:firstLine="709"/>
        <w:jc w:val="center"/>
      </w:pPr>
    </w:p>
    <w:p w:rsidR="0060329A" w:rsidRPr="00E15455" w:rsidRDefault="0060329A" w:rsidP="0060329A">
      <w:pPr>
        <w:keepNext/>
        <w:ind w:firstLine="709"/>
        <w:jc w:val="center"/>
      </w:pPr>
      <w:r w:rsidRPr="00E15455">
        <w:t>Общие положения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Предмет регулирования административного регламента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Предметом регулирования настоящего Административного регламента являются отношения, возникающие между заявителем, администрацией Панинского муниципального района и многофункциональными центрами предоставления государственных и муниципальных услуг (далее – МФЦ) в связи с предоставлением решения о согласовании архитектурно-градостроительного облика объекта.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Объектами согласования архитектурно-градостроительного облика являются объекты капитального строительства (реконструкции), к ним относятся здания и сооружения, фасады которых определяют архитектурный облик населенных пунктов муниципального образования (далее - объект согласования архитектурно-градостроительного облика)</w:t>
      </w:r>
      <w:r w:rsidRPr="00E15455">
        <w:footnoteReference w:id="1"/>
      </w:r>
      <w:r w:rsidRPr="00E15455">
        <w:t>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Описание заявителей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намеревающиеся осуществить на принадлежащем им земельном участке строительство, реконструкцию объектов капитального строительства, фасады которых определяют архитектурный облик населенных пунктов муниципального образования (далее - объект согласования архитектурно-градостроительного облика), или обеспечивающие подготовку проектной документации для их строительства, реконструкции таких объектов и имеющие утвержденный в установленном порядке градостроительный план земельного участка, в котором указано на необходимость получения решения о согласовании архитектурно-градостроительного облика объекта, либо их уполномоченные представители (далее - заявитель, заявители)1.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Требования к порядку информирования о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Орган, предоставляющий муниципальную услугу: администрация Панинского муниципального района (далее – администрация).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Администрация расположена по адресу: 396140: Воронежская область, р.п. Панино, ул. Советская, 2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администрации, МФЦ приводятся в приложении № 1 к настоящему Административному регламенту и размещаются: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официальном сайте администрации в сети Интернет (panino-region.ru);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Едином портале государственных и муниципальных услуг (функций) в сети Интернет (www.gosuslugi.ru);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официальном сайте МФЦ (mfc.vrn.ru);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информационном стенде в администрации;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информационном стенде в МФЦ.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непосредственно в администрации,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непосредственно в МФЦ;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 использованием средств телефонной связи, средств сети Интернет.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Информирование о ходе предоставления муниципальной услуги осуществляется уполномоченными должностными лицами с использованием почтовой, телефонной связи, с использованием информационно-технологической и коммуникационной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текст настоящего Административного регламента;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тексты, выдержки из нормативных правовых актов, регулирующих предоставление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формы, образцы заявлений, иных документов.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 порядке предоставления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 ходе предоставления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об отказе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При ответах на телефонные звонки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При отсутствии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E15455"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Стандарт предоставления муниципальной услуги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Наименование муниципальной услуги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 рамках действия настоящего Административного регламента предоставляется муниципальная услуга «Предоставление решения о согласовании архитектурно – градостроительного облика объекта».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Наименование органа, предоставляющего муниципальную услугу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Органом, предоставляющим муниципальную услугу является администрация Панинского муниципального района.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Администрация при предоставлении муниципальной услуги в целях получения документов, необходимых для предоставления решения о согласовании архитектурно – градостроительного облика объекта, а так же получения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«29»_06_ 2016года № 45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2.3. Результат предоставления муниципальной услуги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Результатом предоставления муниципальной услуги является предоставление решения о согласовании архитектурно – градостроительного облика объекта по форме согласно приложению № 3 к настоящему административному регламенту либо мотивированный отказ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 Срок предоставления муниципальной услуги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2.4.1. Общий срок предоставления муниципальной услуги не должен превышать 12 рабочих дней со дня предоставления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2.4.2.Сроки исполнения административных процедур при предоставлении муниципальной услуги: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2.4.2.1.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 осуществляется в течение 1 рабочего дня.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2.4.2.2. Истребование документов (сведений), указанных в пункте 2.6.2 настоящего Административного регламента, в рамках межведомственного взаимодействия и подготовка проекта решения о согласовании архитектурно – градостроительного облика объекта либо о мотивированном отказе в предоставлении муниципальной услуги осуществляется в течение 8 рабочих дней, в том числе: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подготовка и направление межведомственных запросов в органы участвующие в предоставлении муниципальной услуги осуществляется течение 5 рабочих дней;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проведение специалистом экспертизы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 осуществляется в течение 2 рабочих дней.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- подготовка специалистом проекта решения о согласовании архитектурно-градостроительного облика объекта либо мотивированного отказа в предоставлении муниципальной услуги осуществляется в течение 1 рабочего дня.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2.4.2.3. Подписание уполномоченным должностным лицом Администрации Решения о согласовании архитектурно-градостроительного облика объекта, либо постановления об отказе в предоставлении муниципальной услуги осуществляется в течение 1 рабочего дня.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2.4.2.4 Регистрации Решения о согласовании архитектурно-градостроительного облика объекта либо мотивированного отказа в предоставлении муниципальной услуги осуществляется не позднее 1 рабочего дня со дня его подписания.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2.4.2.5. Направление (выдача) заявителю Решения о согласовании архитектурно-градостроительного облика объекта либо мотивированного отказа в предоставлении муниципальной услуги осуществляется в течение 1 рабочего дня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2.4.3. 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2.5. Правовые основания предоставления муниципальной услуги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Предоставление муниципальной услуги «Предоставление решения о согласовании архитектурно-градостроительного облика объекта» осуществляется в соответствии с: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Градостроительный кодекс Российской Федерации от 29.12.2004 № 190-ФЗ (ред. от 30.12.2015) (с изм. и доп., вступ. в силу с 10.01.2016), «Собрание законодательства РФ», 03.01.2005, № 1 (часть 1), ст. 16;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Федеральный закон от 17.11.1995 № 169-ФЗ (ред. от 19.07.2011) «Об архитектурной деятельности в Российской Федерации», «Собрание законодательства РФ», 20.11.1995, N 47, ст. 4473;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Постановление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Закон Воронежской области от 07.07.2006 № 61-ОЗ (ред. от 05.05.2015) «О регулировании градостроительной деятельности в Воронежской области», «Коммуна», № 107, 13.07.2006.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Правила благоустройства и содержания территории населенных пунктов городских и сельских поселений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иными действующими в данной сфере нормативными правовыми актами.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 Исчерпывающий перечень документов, необходимых для предоставления муниципальной услуги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2.6.1.1. Заявление, в котором указываются: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Образец заявления приведен в приложении № 2 к настоящему Административному регламенту.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электронной подписью заявителя (представителя заявителя);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усиленной квалифицированной электронной подписью заявителя (представителя заявителя).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лица, действующего от имени юридического лица без доверенности;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2.6.1.2.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Представления копии документа,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области, а также, если заявление подписано усиленной квалифицированной электронной подписью.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2.6.1.3. Копии правоустанавливающих документов на земельный участок, на котором расположен (будет расположен) объект согласования архитектурно – градостроительного облика и запись о котором не внесена в Единый государственный реестр прав на недвижимое имущество и сделок с ним;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2.6.1.4. Копии правоустанавливающих документов на объект согласования архитектурно – градостроительного облика и запись, о котором не внесена в Единый государственный реестр прав на недвижимое имущество и сделок с ним, для уже существующих объектов;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2.6.1.5. Архитектурное решение – альбом следующего содержания: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2.6.1.5.1. Текстовая часть, которая включает в себя указание на параметры объекта, цветовое решение его внешнего облика, планируемые к использованию строительные материалы, определяющие внешний облик объекта, а так 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2.6.1.5.2. Графическая часть, которая представляет собой изображения внешнего облика объекта, включая его фасады и конфигурацию объекта.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 xml:space="preserve">Материалы описания внешнего облика объекта представляются в бумажном виде с цветными иллюстрациями (графическими материалами) в виде альбома и в электронном виде в формате PDF или JPEG, или TIFF.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Описание внешнего облика объекта (альбом) предоставляется в двух экземплярах. Первый, с пометкой о согласовании, прикладывается к решению и выдается заявителю. Второй, вместе с электронным вариантом альбома передается на хранение в Администрацию.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2.6.1.6. Требования к документам.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Документы, представляемые заявителем, должны соответствовать следующим требованиям: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в установленных законодательством случаях документы должны быть нотариально удостоверены, скреплены печатями, иметь надлежащие подписи определенных законодательством должностных лиц;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- отсутствие в документах приписок, зачеркнутых слова и (или) иных исправлений;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документы не имеют серьезных повреждений, наличие которых не позволяет однозначно истолковать их содержание;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разборчивое написание текста;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указание фамилии, имени, отчества заявителя (наименования юридического лица), его места жительства (места нахождения), телефона без сокращений;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2.6.2.1. Выписка из ЕГРП о зарегистрированных правах на земельный участок на котором расположен (будет расположен)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2.6.2.2. Выписка из ЕГРП о зарегистрированных правах на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Для предоставления муниципальной услуги администрация в рамках межведомственного взаимодействия запрашивает документы предусмотренные пунктом 2.6.2.1. и пунктом 2.6.2.2. в Управлении Федеральной службы государственной регистрации, кадастра и картографии по Воронежской области;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2.6.2.3. Выписка из Единого государственного реестра юридических лиц (при подаче заявления юридическим лицом);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2.6.2.4. Выписка из Единого государственного реестра индивидуальных предпринимателей (при подаче заявления индивидуальным предпринимателем).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Для предоставления муниципальной услуги администрация в рамках межведомственного взаимодействия запрашивает документы предусмотренные пунктом 2.6.2.3. и пунктом 2.6.2.4.в Управлении Федеральной налоговой службы по Воронежской области;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2.6.2.5. Градостроительный план земельного участка.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Данный документ находится в распоряжении органа предоставляющего услугу.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Заявитель вправе представить документы предусмотренные пунктом 2.6.2.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Запрещается требовать от заявителя: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Панинского муниципального района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2.7. Исчерпывающий перечень оснований для отказа в приеме документов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2.7.1. нарушение требований к оформлению документов, предусмотренных пунктом 2.6.1.6. настоящего Административного регламента;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2.7.2. представление документов в ненадлежащий орган.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2.8. Исчерпывающий перечень оснований для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Решение об отказе в предоставление решения о согласовании архитектурно-градостроительного облика объекта принимается при наличии хотя бы одного из следующих оснований: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2.8.1. отсутствие полного пакета документов, предусмотренных пунктом 2.6.1. настоящего Административного регламента;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2.8.2. получение ответа государственных органов об отсутствии в их распоряжении документов (их копий или сведений, содержащихся в них), предусмотренных пунктом 2.6.2. настоящего Административного регламента, если заявитель не представил их самостоятельно.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2.8.3. 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муниципального образования.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2.9. Размер платы, взимаемой с заявителя при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Муниципальная услуга предоставляется на безвозмездной основе.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2.11. Срок регистрации запроса заявителя о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  <w:rPr>
          <w:highlight w:val="yellow"/>
        </w:rPr>
      </w:pPr>
      <w:r w:rsidRPr="00E15455">
        <w:lastRenderedPageBreak/>
        <w:t>Регистрация запроса заявителя о предоставлении муниципальной услуги осуществляется в течение 1-го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2.12. Требования к помещениям, в которых предоставляется муниципальные услуга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Места информирования, предназначенные для ознакомления заявителей с информационными материалами, оборудуются: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информационными стендами, на которых размещается визуальная и текстовая информация;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К информационным стендам должна быть обеспечена возможность свободного доступа граждан.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режим работы органов, предоставляющих муниципальную услугу;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тексты, выдержки из нормативных правовых актов, регулирующих предоставление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образцы оформления документов.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соблюдение графика работы органа предоставляющего услугу;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возможность получения муниципальной услуги в МФЦ1;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Показателями качества муниципальной услуги являются: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соблюдение сроков предоставления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Прием заявителей (прием и выдача документов) осуществляется уполномоченными должностными лицами МФЦ.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Прием заявителей уполномоченными лицами осуществляется в соответствии с графиком (режимом) работы МФЦ.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(www.panino-region.ru), 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(www.pgu.govvrn.ru).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</w:t>
      </w:r>
      <w:r w:rsidRPr="00E15455">
        <w:lastRenderedPageBreak/>
        <w:t>государственных и муниципальных услуг (функций) и (или) Портала государственных и муниципальных услуг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Уведомление о получении заявления в форме электронного документа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Состав, последовательность и сроки выполнения административных процедур, требования к порядку их выполнения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Предоставление муниципальной услуги включает в себя следующие административные процедуры: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3.1.1.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3.1.2. истребование документов (сведений), указанных в пункте 2.6.2 настоящего Административного регламента, в рамках межведомственного взаимодействия и подготовка проекта решения о согласовании архитектурно-градостроительного облика объекта либо мотивированного отказа в предоставлении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3.1.3. подписание уполномоченным должностным лицом Администрации Решения о согласовании архитектурно-градостроительного облика объекта, либо мотивированного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3.1.4. направление (выдача) заявителю Решения о 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4 к настоящему Административному регламенту.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 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3.2.1. Основанием для начала предоставления административной процедуры является: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поступление в адрес органа предоставляющего муниципальную услугу заявления с комплектом документов, необходимых для предоставления решения о согласовании архитектурно-градостроительного облика объекта в виде почтового отправления или в электронном виде.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К заявлению должны быть приложены документы, указанные в п. 2.6.1 настоящего Административного регламента.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3.2.2. При личном обращении заявителя или уполномоченного представителя в орган предоставляющий муниципальную услугу либо МФЦ должностное лицо, уполномоченное на прием документов: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- устанавливает предмет обращения, личность заявителя;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проверяет соответствие заявления требованиям, установленного образца, согласно приложению № 1 к настоящему Административному регламенту;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проверяет наличие или отсутствие оснований для отказа в приеме документов предусмотренных пунктом 2.7. настоящего Административного регламента;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выдает заявителю расписку в получении документов по установленной форме (приложение N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3.2.4. 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орган предоставляющего муниципальную услугу.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3.2.5. Максимальный срок исполнения административной процедуры - 1 рабочий день.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3.2.6. 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 Истребование документов (сведений), указанных в пункте 2.6.2 настоящего Административного регламента, в рамках межведомственного взаимодействия и подготовка проекта решения о 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3.3.1. Основанием для начала административной процедуры является поступление в отдел Администрации зарегистрированного заявления и комплекта документов.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3.3.2. Уполномоченное должностное лицо Администрации определяет специалиста, ответственного за предоставление муниципальной услуги (далее - специалист).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3.3.3. Специалист в течение 5 рабочих дней в рамках межведомственного взаимодействия запрашивает в случае необходимости: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а) в Управлении Федеральной службы государственной регистрации, кадастра и картографии по Воронежской области: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- выписку из Единого государственного реестра прав на недвижимое имущество и сделок с ним о зарегистрированных правах на земельный участок на котором расположен (будет расположен) объект согласования архитектурно-градостроительного облика, запись </w:t>
      </w:r>
      <w:r w:rsidRPr="00E15455">
        <w:lastRenderedPageBreak/>
        <w:t>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выписку из Единого государственного реестра прав на недвижимое имущество и сделок с ним о зарегистрированных правах на объект согласования архитектурно-градостроительного облика, запись о котором внесена в Единый государственный реестр прав на недвижимое имущество и сделок с ним или уведомление об отсутствии в ЕГРП запрашиваемых сведений о зарегистрированных правах;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б) в Управлении Федеральной налоговой службы по Воронежской области: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выписку из Единого государственного реестра индивидуальных предпринимателей (при подаче заявления индивидуальным предпринимателем)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в) градостроительный план земельного участка находится в распоряжении органа предоставляющего муниципальную услугу.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3.3.4. После получения информации на межведомственные запросы специалист в течение 2 рабочих дней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настоящего Административного регламента.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3.3.4.1. При наличии оснований указанных в пункте 2.8. настоящего Административного регламента специалист в течение 1 рабочего дня подготавливает проект мотивированного отказа в предоставлении муниципальной услуги по указанным основаниям.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Отказ в предоставлении муниципальной услуги должен быть мотивированным и содержать все основания, послужившие поводом для принятия решения об отказе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3.3.4.2. При отсутствии оснований указанных в пункте 2.8. настоящего Административного регламента специалист в течение 1 рабочего дня подготавливает проект Решения о согласовании архитектурно-градостроительного облика объекта по форме согласно приложению № 3 к настоящему Административному регламенту.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3.3.5. Подготовленный специалистом проект Решения о согласовании архитектурно-градостроительного облика объекта либо мотивированный отказ в предоставлении муниципальной услуги передается на подписание уполномоченному должностному лицу Администрации – заместителю начальника отдела по капитальному строительству, газификации, ЖКХ, архитектуре и градостроительству.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3.3.6. Максимальный срок исполнения административной процедуры - 8 рабочих дней.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3.3.7. Результатом административной процедуры является подготовка специалистом проекта Решения о согласовании архитектурно-градостроительного облика объекта, либо мотивированный отказ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Подписание уполномоченным должностным лицом Администрации Решения о согласовании архитектурно-градостроительного облика объекта, либо мотивированного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Решение о согласовании архитектурно-градостроительного облика объекта,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Подписанные Решения о согласовании архитектурно-градостроительного облика объекта,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Максимальный срок исполнения административной процедуры - 2 рабочих дня.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Результатом административной процедуры является подписание Решения о согласовании архитектурно-градостроительного облика объекта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Направление (выдача) заявителю Решения о 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Решение о согласовании архитектурно-градостроительного облика объекта либо мотивированный отказ в предоставлении муниципальной услуги могут быть выданы заявителю в виде бумажного документа, посредством почтового отправления.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Результатом административной процедуры является направление (выдача) заявителю Решения о согласовании архитектурно-градостроительного облика объекта либо мотивированного отказа в предоставлении муниципальной услуги.</w:t>
      </w:r>
    </w:p>
    <w:p w:rsidR="0060329A" w:rsidRPr="00E15455" w:rsidRDefault="0060329A" w:rsidP="0060329A">
      <w:pPr>
        <w:keepNext/>
        <w:ind w:firstLine="709"/>
        <w:jc w:val="both"/>
        <w:rPr>
          <w:rFonts w:eastAsia="SimSun"/>
        </w:rPr>
      </w:pPr>
      <w:r w:rsidRPr="00E15455">
        <w:t>Максимальный срок исполнения административной процедуры - 1 рабочий день.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3.6.1.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Заявление в форме электронного документа подписывается по выбору заявителя (если заявителем является индивидуальный предприниматель):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электронной подписью заявителя (представителя заявителя);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усиленной квалифицированной электронной подписью заявителя (представителя заявителя).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лица, действующего от имени юридического лица без доверенности;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3.6.3. Получение результата муниципальной услуги в электронной форме.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Получение результата муниципальной услуги в электронной форме не предусмотрено.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Для подтверждения того, что юридическое лицо или индивидуальный предприниматель являются действующими, предусмотрено межведомственное взаимодействие администрации с Управлением Федеральной налоговой службы по Воронежской области.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Заявитель вправе представить указанные документы самостоятельно.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Формы контроля за исполнением административного регламента.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4.4. Проведение текущего контроля должно осуществляться не реже двух раз в год.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5.2. Заявитель может обратиться с жалобой в том числе в следующих случаях: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1) нарушение срока регистрации заявления заявителя об оказании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2) нарушение срока предоставления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 для предоставления муниципальной услуги;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 для предоставления муниципальной услуги, у заявителя;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Панинского муниципального района;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Панинского муниципального района;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329A" w:rsidRPr="00E15455" w:rsidRDefault="0060329A" w:rsidP="0060329A">
      <w:pPr>
        <w:pStyle w:val="ConsPlusNormal0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60329A" w:rsidRPr="00E15455" w:rsidRDefault="0060329A" w:rsidP="0060329A">
      <w:pPr>
        <w:pStyle w:val="ConsPlusNormal0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55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 (в редакции постановления от 28.04.2020 № 157)</w:t>
      </w:r>
    </w:p>
    <w:p w:rsidR="0060329A" w:rsidRPr="00E15455" w:rsidRDefault="0060329A" w:rsidP="0060329A">
      <w:pPr>
        <w:pStyle w:val="s1"/>
        <w:keepNext/>
        <w:shd w:val="clear" w:color="auto" w:fill="FFFFFF"/>
        <w:spacing w:before="0" w:beforeAutospacing="0" w:after="0" w:afterAutospacing="0"/>
        <w:ind w:firstLine="709"/>
        <w:jc w:val="both"/>
      </w:pPr>
      <w:r w:rsidRPr="00E15455">
        <w:t>5.3. Основанием для начала процедуры досудебного (внесудебного) обжалования является поступившая жалоба.</w:t>
      </w:r>
    </w:p>
    <w:p w:rsidR="0060329A" w:rsidRPr="00E15455" w:rsidRDefault="0060329A" w:rsidP="0060329A">
      <w:pPr>
        <w:pStyle w:val="s1"/>
        <w:keepNext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15455">
        <w:rPr>
          <w:shd w:val="clear" w:color="auto" w:fill="FFFFFF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 w:rsidRPr="00E15455">
        <w:rPr>
          <w:shd w:val="clear" w:color="auto" w:fill="FFFFFF"/>
        </w:rPr>
        <w:lastRenderedPageBreak/>
        <w:t>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0329A" w:rsidRPr="00E15455" w:rsidRDefault="0060329A" w:rsidP="0060329A">
      <w:pPr>
        <w:keepNext/>
        <w:ind w:firstLine="709"/>
        <w:jc w:val="both"/>
        <w:rPr>
          <w:shd w:val="clear" w:color="auto" w:fill="FFFFFF"/>
        </w:rPr>
      </w:pPr>
      <w:r w:rsidRPr="00E15455">
        <w:rPr>
          <w:shd w:val="clear" w:color="auto" w:fill="FFFFFF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  <w:r w:rsidRPr="00E15455">
        <w:t xml:space="preserve"> (в редакции постановления от 28.04.2020 № 157)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5.4. Жалоба должна содержать: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5.5. Заявитель может обжаловать решения и действия (бездействие) должностных лиц, муниципальных служащих администрации главе администрации.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2) подача жалобы лицом, полномочия которого не подтверждены в порядке, установленном законодательством;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5.8. Заявители имеют право на получение документов и информации, необходимых для обоснования и рассмотрения жалобы.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0329A" w:rsidRPr="00E15455" w:rsidRDefault="0060329A" w:rsidP="0060329A">
      <w:pPr>
        <w:keepNext/>
        <w:autoSpaceDE w:val="0"/>
        <w:autoSpaceDN w:val="0"/>
        <w:adjustRightInd w:val="0"/>
        <w:ind w:firstLine="709"/>
        <w:jc w:val="both"/>
      </w:pPr>
      <w:r w:rsidRPr="00E15455">
        <w:t>5.9.1. По результатам рассмотрения жалобы принимается одно из следующих решений:</w:t>
      </w:r>
    </w:p>
    <w:p w:rsidR="0060329A" w:rsidRPr="00E15455" w:rsidRDefault="0060329A" w:rsidP="0060329A">
      <w:pPr>
        <w:keepNext/>
        <w:autoSpaceDE w:val="0"/>
        <w:autoSpaceDN w:val="0"/>
        <w:adjustRightInd w:val="0"/>
        <w:ind w:firstLine="709"/>
        <w:jc w:val="both"/>
      </w:pPr>
      <w:r w:rsidRPr="00E15455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2) в удовлетворении жалобы отказывается. (в редакции постановления от 28.04.2020 № 157)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5.10. Не позднее дня, следующего за днем принятия решения, указанного в пункте 5.9.1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(в редакции постановления от 28.04.2020 № 157)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5.12. Решение, принятое по результатам рассмотрения жалобы, может быть обжаловано в вышестоящий орган (должностному лицу).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Заявитель вправе обжаловать решение по жалобе в судебном порядке в соответствии с действующим законодательством. (в редакции постановления от 28.04.2020 № 157)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jc w:val="right"/>
      </w:pPr>
      <w:r w:rsidRPr="00E15455">
        <w:t>Приложение N 1</w:t>
      </w:r>
    </w:p>
    <w:p w:rsidR="0060329A" w:rsidRPr="00E15455" w:rsidRDefault="0060329A" w:rsidP="0060329A">
      <w:pPr>
        <w:keepNext/>
        <w:jc w:val="right"/>
      </w:pPr>
      <w:r w:rsidRPr="00E15455">
        <w:t>к Административному регламенту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1. Место нахождения администрации Панинского муниципального района: 396140, Воронежская область, р.п. Панино, ул. Советская, 2.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График работы администрации Панинского муниципального района: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понедельник - пятница: с 08.00 до 17.00;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перерыв: с 12.00 до 13.00.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Официальный сайт администрации Панинского муниципального района в сети Интернет: www.panino-region.ru.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Адрес электронной почты администрации Панинского муниципального района Воронежской области: panin@govvrn.ru.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Телефоны для справок: (47344) 4-78-54.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>2. Место нахождения отдела по капитальному строительству, газификации, ЖКХ, архитектуре и градостроительству администрации Панинского муниципального района: Воронежская обл. Панинский р-н, р.п. Панино, ул. Советская, 2.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Отдел осуществляет прием заявителей в соответствии со следующим графиком: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понедельник - пятница: с 08.00 до 17.00;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перерыв: с 12.00 до 13.00.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Телефоны для справок: (47344) 4-76-35.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3.1. Место нахождения АУ «МФЦ»: 394026, г. Воронеж, ул. Дружинников, 3б (Коминтерновский район).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Телефон для справок АУ «МФЦ»: (473) 226-99-99.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Официальный сайт АУ «МФЦ» в сети Интернет: mfc.vrn.ru.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Адрес электронной почты АУ «МЦ»: odno-okno@mail.ru.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График работы АУ «МФЦ»: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вторник, четверг, пятница: с 09.00 до 18.00;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среда: с 11.00 до 20.00;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суббота: с 09.00 до 16.45.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3.2. Место нахождения филиала АУ «МФЦ» в Панинском муниципальном районе: 396140, Воронежская область, Панинский район, р.п. Панино, ул. Железнодорожная, д. 55.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Телефон для справок филиала АУ «МФЦ»: Телефон/факс: (47344) 4-92-22.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График работы филиала АУ «МФЦ»понедельник, вторник, среда, четверг с 08.00 до 17.00, пятница с 08.00 до 16.45, перерыв – 12.00 - 12.45; Выходной: суббота, воскресенье.</w:t>
      </w:r>
    </w:p>
    <w:p w:rsidR="0060329A" w:rsidRPr="00E15455" w:rsidRDefault="0060329A" w:rsidP="0060329A">
      <w:pPr>
        <w:keepNext/>
        <w:jc w:val="right"/>
      </w:pPr>
      <w:r w:rsidRPr="00E15455">
        <w:t>Приложение N 2</w:t>
      </w:r>
    </w:p>
    <w:p w:rsidR="0060329A" w:rsidRPr="00E15455" w:rsidRDefault="0060329A" w:rsidP="0060329A">
      <w:pPr>
        <w:keepNext/>
        <w:jc w:val="right"/>
      </w:pPr>
      <w:r w:rsidRPr="00E15455">
        <w:t>к Административному регламенту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Кому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>(наименование органа муниципального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 xml:space="preserve"> образования, уполномоченного на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предоставление решения о согласовании административно-градострогительного облика объекта)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>От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>(фамилия, имя, отчество – для граждан),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(полное наименование организации – для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юридических лиц) почтовый индекс и адрес,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 xml:space="preserve">адрес электронной почты, контактный 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>телефон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Заявление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о предоставлении решения о согласовании архитектурно-градостроительного облика объекта капитального строительства на территории 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( наименование муниципального образования)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Воронежской области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lastRenderedPageBreak/>
        <w:t xml:space="preserve">Прошу предоставить решение о согласовании архитектурно - градостроительного облика объекта __________________________________________________________________, (наименование объекта)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расположенного по адресу_____________________________________________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(адрес объекта)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на земельном участке с кадастровым номером ____________________________.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(кадастровый номер) 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 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Подпись заявителя (расшифровка подписи)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_____.________._________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Дата </w:t>
      </w:r>
    </w:p>
    <w:p w:rsidR="0060329A" w:rsidRPr="00E15455" w:rsidRDefault="0060329A" w:rsidP="0060329A">
      <w:pPr>
        <w:keepNext/>
        <w:jc w:val="right"/>
      </w:pPr>
      <w:r w:rsidRPr="00E15455">
        <w:t>Приложение N 3</w:t>
      </w:r>
    </w:p>
    <w:p w:rsidR="0060329A" w:rsidRPr="00E15455" w:rsidRDefault="0060329A" w:rsidP="0060329A">
      <w:pPr>
        <w:keepNext/>
        <w:jc w:val="right"/>
      </w:pPr>
      <w:r w:rsidRPr="00E15455">
        <w:t>к Административному регламенту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 xml:space="preserve">Кому 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________________________________________</w:t>
      </w:r>
    </w:p>
    <w:p w:rsidR="0060329A" w:rsidRPr="00E15455" w:rsidRDefault="0060329A" w:rsidP="0060329A">
      <w:pPr>
        <w:keepNext/>
        <w:ind w:firstLine="709"/>
        <w:jc w:val="right"/>
      </w:pPr>
      <w:r w:rsidRPr="00E15455">
        <w:t xml:space="preserve"> (фамилия, имя, отчество – для граждан,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полное наименование организации – для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юридических лиц) почтовый индекс и адрес,</w:t>
      </w:r>
    </w:p>
    <w:p w:rsidR="0060329A" w:rsidRPr="00E15455" w:rsidRDefault="0060329A" w:rsidP="0060329A">
      <w:pPr>
        <w:keepNext/>
        <w:ind w:firstLine="709"/>
        <w:jc w:val="right"/>
      </w:pPr>
    </w:p>
    <w:p w:rsidR="0060329A" w:rsidRPr="00E15455" w:rsidRDefault="0060329A" w:rsidP="0060329A">
      <w:pPr>
        <w:keepNext/>
        <w:ind w:firstLine="709"/>
        <w:jc w:val="right"/>
      </w:pPr>
      <w:r w:rsidRPr="00E15455">
        <w:t>адрес электронной почты, контактный телефон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Решение о согласовании архитектурно-градостроительного облика объекта </w:t>
      </w:r>
    </w:p>
    <w:tbl>
      <w:tblPr>
        <w:tblW w:w="97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"/>
        <w:gridCol w:w="1795"/>
        <w:gridCol w:w="4489"/>
        <w:gridCol w:w="420"/>
        <w:gridCol w:w="2057"/>
        <w:gridCol w:w="338"/>
      </w:tblGrid>
      <w:tr w:rsidR="0060329A" w:rsidRPr="00E15455" w:rsidTr="000F5ABA">
        <w:trPr>
          <w:trHeight w:val="512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« « 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20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№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</w:tr>
    </w:tbl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(наименование уполномоченного органа местного самоуправления в сфере архитектуры и градостроительства, осуществляющего выдачу решения о согласовании архитектурно – градостроительного облика 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объекта капитального строительства)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согласовывает архитектурно – градостроительный облик объекта капитального строительства (реконструкции), со следующими характеристиками: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(нужное подчеркнуть)</w:t>
      </w:r>
    </w:p>
    <w:p w:rsidR="0060329A" w:rsidRPr="00E15455" w:rsidRDefault="0060329A" w:rsidP="0060329A">
      <w:pPr>
        <w:keepNext/>
        <w:ind w:firstLine="709"/>
        <w:jc w:val="both"/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417"/>
        <w:gridCol w:w="851"/>
        <w:gridCol w:w="425"/>
        <w:gridCol w:w="425"/>
        <w:gridCol w:w="1134"/>
        <w:gridCol w:w="51"/>
        <w:gridCol w:w="516"/>
        <w:gridCol w:w="1717"/>
      </w:tblGrid>
      <w:tr w:rsidR="0060329A" w:rsidRPr="00E15455" w:rsidTr="000F5ABA">
        <w:trPr>
          <w:trHeight w:val="570"/>
        </w:trPr>
        <w:tc>
          <w:tcPr>
            <w:tcW w:w="675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1.</w:t>
            </w:r>
          </w:p>
        </w:tc>
        <w:tc>
          <w:tcPr>
            <w:tcW w:w="2694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Наименование и адрес объекта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570"/>
        </w:trPr>
        <w:tc>
          <w:tcPr>
            <w:tcW w:w="675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2.</w:t>
            </w:r>
          </w:p>
        </w:tc>
        <w:tc>
          <w:tcPr>
            <w:tcW w:w="2694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Автор (-ы) архитектурного решения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c>
          <w:tcPr>
            <w:tcW w:w="675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3.</w:t>
            </w:r>
          </w:p>
        </w:tc>
        <w:tc>
          <w:tcPr>
            <w:tcW w:w="2694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Функциональное назначение объекта (совокупность функций)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503"/>
        </w:trPr>
        <w:tc>
          <w:tcPr>
            <w:tcW w:w="675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4.</w:t>
            </w:r>
          </w:p>
        </w:tc>
        <w:tc>
          <w:tcPr>
            <w:tcW w:w="9230" w:type="dxa"/>
            <w:gridSpan w:val="9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Характеристики архитектурно – градостроительного облика объекта</w:t>
            </w:r>
          </w:p>
        </w:tc>
      </w:tr>
      <w:tr w:rsidR="0060329A" w:rsidRPr="00E15455" w:rsidTr="000F5ABA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4.1.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Технико – </w:t>
            </w:r>
            <w:r w:rsidRPr="00E15455">
              <w:lastRenderedPageBreak/>
              <w:t>экономические показатели объекта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lastRenderedPageBreak/>
              <w:t xml:space="preserve">Площадь застройки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Общая площадь </w:t>
            </w:r>
            <w:r w:rsidRPr="00E15455">
              <w:lastRenderedPageBreak/>
              <w:t xml:space="preserve">объекта 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lastRenderedPageBreak/>
              <w:t xml:space="preserve">Строительный </w:t>
            </w:r>
            <w:r w:rsidRPr="00E15455">
              <w:lastRenderedPageBreak/>
              <w:t>объем здания</w:t>
            </w:r>
          </w:p>
        </w:tc>
      </w:tr>
      <w:tr w:rsidR="0060329A" w:rsidRPr="00E15455" w:rsidTr="000F5ABA">
        <w:trPr>
          <w:trHeight w:val="700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697"/>
        </w:trPr>
        <w:tc>
          <w:tcPr>
            <w:tcW w:w="675" w:type="dxa"/>
            <w:vMerge w:val="restart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4.2.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Объемно – планировочные параметры объекта</w:t>
            </w:r>
          </w:p>
        </w:tc>
        <w:tc>
          <w:tcPr>
            <w:tcW w:w="1417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Ширина </w:t>
            </w:r>
          </w:p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(расстояние между основными продольными разбивочными осями </w:t>
            </w:r>
          </w:p>
          <w:p w:rsidR="0060329A" w:rsidRPr="00E15455" w:rsidRDefault="0060329A" w:rsidP="000F5ABA">
            <w:pPr>
              <w:keepNext/>
              <w:jc w:val="both"/>
            </w:pPr>
            <w:r w:rsidRPr="00E15455">
              <w:t>А-…)</w:t>
            </w:r>
          </w:p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 Длина (расстояние между основными поперечными разбивочными осями 1-…)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Этажность</w:t>
            </w:r>
          </w:p>
          <w:p w:rsidR="0060329A" w:rsidRPr="00E15455" w:rsidRDefault="0060329A" w:rsidP="000F5ABA">
            <w:pPr>
              <w:keepNext/>
              <w:jc w:val="both"/>
            </w:pPr>
            <w:r w:rsidRPr="00E15455">
              <w:t>(включая первый надземный этаж, пол которого находится не ниже уровня планировочной отметки земли, и мансардный этаж)</w:t>
            </w:r>
          </w:p>
        </w:tc>
        <w:tc>
          <w:tcPr>
            <w:tcW w:w="1717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Высота </w:t>
            </w:r>
          </w:p>
          <w:p w:rsidR="0060329A" w:rsidRPr="00E15455" w:rsidRDefault="0060329A" w:rsidP="000F5ABA">
            <w:pPr>
              <w:keepNext/>
              <w:jc w:val="both"/>
            </w:pPr>
            <w:r w:rsidRPr="00E15455">
              <w:t>(расстояние по вертикали, измеренное от проектной отметки земли до наивысшей точки плоской крыши или до наивысшей точки конька скатной крыши)</w:t>
            </w:r>
          </w:p>
        </w:tc>
      </w:tr>
      <w:tr w:rsidR="0060329A" w:rsidRPr="00E15455" w:rsidTr="000F5ABA">
        <w:trPr>
          <w:trHeight w:val="696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1717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696"/>
        </w:trPr>
        <w:tc>
          <w:tcPr>
            <w:tcW w:w="675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4.3.</w:t>
            </w:r>
          </w:p>
        </w:tc>
        <w:tc>
          <w:tcPr>
            <w:tcW w:w="2694" w:type="dxa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Общий вид согласованного архитектурно –градостроительного облика объекта (фасады)</w:t>
            </w:r>
          </w:p>
        </w:tc>
        <w:tc>
          <w:tcPr>
            <w:tcW w:w="6536" w:type="dxa"/>
            <w:gridSpan w:val="8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  <w:r w:rsidRPr="00E15455">
              <w:t xml:space="preserve">В данной графе размещается согласованное изображение фасадов (главного, боковых, дворового) в формате PDF или JPEG, или TIFF </w:t>
            </w: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266"/>
        </w:trPr>
        <w:tc>
          <w:tcPr>
            <w:tcW w:w="675" w:type="dxa"/>
            <w:vMerge w:val="restart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4.3.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Ведомость наружной отделки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Элементы объекта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Применяемые отделочные материалы</w:t>
            </w: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Согласованное цветовое решение</w:t>
            </w:r>
          </w:p>
          <w:p w:rsidR="0060329A" w:rsidRPr="00E15455" w:rsidRDefault="0060329A" w:rsidP="000F5ABA">
            <w:pPr>
              <w:keepNext/>
              <w:jc w:val="both"/>
            </w:pPr>
            <w:r w:rsidRPr="00E15455">
              <w:t>(по шкале RAL)</w:t>
            </w:r>
          </w:p>
        </w:tc>
      </w:tr>
      <w:tr w:rsidR="0060329A" w:rsidRPr="00E15455" w:rsidTr="000F5ABA">
        <w:trPr>
          <w:trHeight w:val="543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Покрытие кровли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565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Основное решение плоскости стен фасадов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559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Цоколь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553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rPr>
                <w:highlight w:val="white"/>
              </w:rPr>
              <w:t>Фасадное и оконное остекление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  <w:rPr>
                <w:highlight w:val="white"/>
              </w:rPr>
            </w:pPr>
            <w:r w:rsidRPr="00E15455">
              <w:rPr>
                <w:highlight w:val="white"/>
              </w:rPr>
              <w:t>Оформление оконных и дверных проемов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84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399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6536" w:type="dxa"/>
            <w:gridSpan w:val="8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Иные элементы фасадов</w:t>
            </w:r>
          </w:p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611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rPr>
                <w:highlight w:val="white"/>
              </w:rPr>
              <w:t>Приямки, входы в подвальные помещения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428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rPr>
                <w:highlight w:val="white"/>
              </w:rPr>
              <w:t>Входные группы (двери, ступени, площадки, перила, козырьки над входом</w:t>
            </w:r>
            <w:r w:rsidRPr="00E15455">
              <w:t xml:space="preserve"> и др.)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994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rPr>
                <w:highlight w:val="white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899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rPr>
                <w:highlight w:val="white"/>
              </w:rPr>
              <w:t>Архитектурные детали (колонны, пилястры, розетки, капители, и др.)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1278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Водосточные системы, жалюзийные решетки, системы кондиционирования воздуха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  <w:r w:rsidRPr="00E15455">
              <w:t>Применяемые типы (виды) ограждения земельного участка, выходящего на фасадную часть</w:t>
            </w:r>
            <w:r w:rsidRPr="00E15455">
              <w:rPr>
                <w:highlight w:val="white"/>
              </w:rPr>
              <w:t xml:space="preserve"> 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  <w:tr w:rsidR="0060329A" w:rsidRPr="00E15455" w:rsidTr="000F5ABA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4" w:type="dxa"/>
            <w:vMerge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  <w:rPr>
                <w:highlight w:val="white"/>
              </w:rPr>
            </w:pPr>
            <w:r w:rsidRPr="00E15455">
              <w:rPr>
                <w:highlight w:val="white"/>
              </w:rPr>
              <w:t>Другое</w:t>
            </w:r>
          </w:p>
        </w:tc>
        <w:tc>
          <w:tcPr>
            <w:tcW w:w="1610" w:type="dxa"/>
            <w:gridSpan w:val="3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60329A" w:rsidRPr="00E15455" w:rsidRDefault="0060329A" w:rsidP="000F5ABA">
            <w:pPr>
              <w:keepNext/>
              <w:jc w:val="both"/>
            </w:pPr>
          </w:p>
        </w:tc>
      </w:tr>
    </w:tbl>
    <w:p w:rsidR="0060329A" w:rsidRPr="00E15455" w:rsidRDefault="0060329A" w:rsidP="0060329A">
      <w:pPr>
        <w:keepNext/>
        <w:ind w:firstLine="709"/>
        <w:jc w:val="both"/>
      </w:pPr>
      <w:r w:rsidRPr="00E15455">
        <w:t>Приложение: архитектурное решение - альбом.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2126"/>
        <w:gridCol w:w="482"/>
        <w:gridCol w:w="2948"/>
      </w:tblGrid>
      <w:tr w:rsidR="0060329A" w:rsidRPr="00E15455" w:rsidTr="000F5AB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</w:tr>
      <w:tr w:rsidR="0060329A" w:rsidRPr="00E15455" w:rsidTr="000F5AB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(должность уполномоченного лица органа, предоставляющего решение о согласовании архитектурно-градостроительного облика объекта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Исполнитель: _____________________________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(должность лица, проводившего проверку документов на соответствие архитектурно-градостроительному облику объекта)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(подпись)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_________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(подпись)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(расшифровка подписи)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  <w:p w:rsidR="0060329A" w:rsidRPr="00E15455" w:rsidRDefault="0060329A" w:rsidP="000F5ABA">
            <w:pPr>
              <w:keepNext/>
              <w:ind w:firstLine="709"/>
              <w:jc w:val="both"/>
            </w:pPr>
            <w:r w:rsidRPr="00E15455">
              <w:t>(расшифровка подписи)</w:t>
            </w:r>
          </w:p>
          <w:p w:rsidR="0060329A" w:rsidRPr="00E15455" w:rsidRDefault="0060329A" w:rsidP="000F5ABA">
            <w:pPr>
              <w:keepNext/>
              <w:ind w:firstLine="709"/>
              <w:jc w:val="both"/>
            </w:pPr>
          </w:p>
        </w:tc>
      </w:tr>
    </w:tbl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jc w:val="right"/>
      </w:pPr>
      <w:r w:rsidRPr="00E15455">
        <w:t>Приложение N 4</w:t>
      </w:r>
    </w:p>
    <w:p w:rsidR="0060329A" w:rsidRPr="00E15455" w:rsidRDefault="0060329A" w:rsidP="0060329A">
      <w:pPr>
        <w:keepNext/>
        <w:jc w:val="right"/>
      </w:pPr>
      <w:r w:rsidRPr="00E15455">
        <w:t>к Административному регламенту</w:t>
      </w:r>
    </w:p>
    <w:p w:rsidR="0060329A" w:rsidRPr="00E15455" w:rsidRDefault="0060329A" w:rsidP="0060329A">
      <w:pPr>
        <w:keepNext/>
        <w:ind w:firstLine="709"/>
        <w:jc w:val="both"/>
        <w:rPr>
          <w:lang w:val="en-US"/>
        </w:rPr>
      </w:pPr>
    </w:p>
    <w:p w:rsidR="0060329A" w:rsidRPr="00E15455" w:rsidRDefault="0060329A" w:rsidP="0060329A">
      <w:pPr>
        <w:keepNext/>
        <w:ind w:firstLine="709"/>
        <w:jc w:val="center"/>
      </w:pPr>
      <w:r w:rsidRPr="00E15455">
        <w:t>БЛОК-СХЕМА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последовательности действий при предоставлении муниципальной услуги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«Предоставление решения о согласовании архитектурно-градостроительного облика объекта»</w:t>
      </w:r>
    </w:p>
    <w:p w:rsidR="0060329A" w:rsidRPr="00E15455" w:rsidRDefault="0060329A" w:rsidP="0060329A">
      <w:pPr>
        <w:keepNext/>
        <w:ind w:firstLine="709"/>
        <w:jc w:val="both"/>
      </w:pPr>
      <w:r>
        <w:pict>
          <v:rect id="Прямоугольник 37" o:spid="_x0000_s1029" style="position:absolute;left:0;text-align:left;margin-left:5.45pt;margin-top:2.25pt;width:486.6pt;height:62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">
            <v:textbox style="mso-next-textbox:#Прямоугольник 37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Прием заявления и прилагаемых к нему документов, проверка представленных документов на соответствие требованиям п. 2.7. настоящего Административного регламента и регистрация заявления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>
        <w:pict>
          <v:rect id="Прямоугольник 32" o:spid="_x0000_s1027" style="position:absolute;left:0;text-align:left;margin-left:5.45pt;margin-top:19.2pt;width:486.6pt;height:39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">
            <v:textbox style="mso-next-textbox:#Прямоугольник 32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40pt;margin-top:5.7pt;width:0;height:13.5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39" type="#_x0000_t32" style="position:absolute;left:0;text-align:left;margin-left:236.2pt;margin-top:.65pt;width:0;height:22.5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rect id="Прямоугольник 8" o:spid="_x0000_s1026" style="position:absolute;left:0;text-align:left;margin-left:5.45pt;margin-top:2.05pt;width:483.85pt;height:4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">
            <v:textbox style="mso-next-textbox:#Прямоугольник 8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Проверка наличия или отсутствия оснований указанных в пункте 2.8. настоящего Административного регламента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35" type="#_x0000_t32" style="position:absolute;left:0;text-align:left;margin-left:240pt;margin-top:2.25pt;width:81.15pt;height:21.6pt;z-index:251658240" o:connectortype="straight">
            <v:stroke endarrow="block"/>
          </v:shape>
        </w:pict>
      </w:r>
      <w:r>
        <w:pict>
          <v:shape id="_x0000_s1034" type="#_x0000_t32" style="position:absolute;left:0;text-align:left;margin-left:152.25pt;margin-top:2.25pt;width:70.9pt;height:21.6pt;flip:x;z-index:251658240" o:connectortype="straight">
            <v:stroke endarrow="block"/>
          </v:shape>
        </w:pict>
      </w:r>
      <w:r>
        <w:pict>
          <v:rect id="_x0000_s1033" style="position:absolute;left:0;text-align:left;margin-left:325pt;margin-top:10.5pt;width:146pt;height:25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_x0000_s1033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не имеется оснований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rect id="Прямоугольник 36" o:spid="_x0000_s1028" style="position:absolute;left:0;text-align:left;margin-left:25.1pt;margin-top:3.2pt;width:127.15pt;height:2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">
            <v:textbox style="mso-next-textbox:#Прямоугольник 36">
              <w:txbxContent>
                <w:p w:rsidR="0060329A" w:rsidRPr="000532D2" w:rsidRDefault="0060329A" w:rsidP="0060329A">
                  <w:pPr>
                    <w:jc w:val="center"/>
                  </w:pPr>
                  <w:r w:rsidRPr="009A476C">
                    <w:rPr>
                      <w:rFonts w:cs="Arial"/>
                    </w:rPr>
                    <w:t>имеются</w:t>
                  </w:r>
                  <w:r w:rsidRPr="000532D2">
                    <w:t xml:space="preserve"> основания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41" type="#_x0000_t32" style="position:absolute;left:0;text-align:left;margin-left:369.35pt;margin-top:11.2pt;width:.05pt;height:16.4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40" type="#_x0000_t32" style="position:absolute;left:0;text-align:left;margin-left:106.95pt;margin-top:3.35pt;width:.05pt;height:23.5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rect id="_x0000_s1037" style="position:absolute;left:0;text-align:left;margin-left:-31.25pt;margin-top:13.05pt;width:259.05pt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_x0000_s1037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Подготовка проекта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>
        <w:pict>
          <v:rect id="Прямоугольник 42" o:spid="_x0000_s1031" style="position:absolute;left:0;text-align:left;margin-left:243.85pt;margin-top:.05pt;width:259.05pt;height:7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">
            <v:textbox style="mso-next-textbox:#Прямоугольник 42">
              <w:txbxContent>
                <w:p w:rsidR="0060329A" w:rsidRPr="009A476C" w:rsidRDefault="0060329A" w:rsidP="0060329A">
                  <w:pPr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Подготовка проекта Решения о согласовании архитектурно-градостроительного облика объекта по установленной форме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43" type="#_x0000_t32" style="position:absolute;left:0;text-align:left;margin-left:102.6pt;margin-top:11.85pt;width:.05pt;height:27.85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42" type="#_x0000_t32" style="position:absolute;left:0;text-align:left;margin-left:352.95pt;margin-top:3.6pt;width:0;height:16.4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rect id="Прямоугольник 45" o:spid="_x0000_s1032" style="position:absolute;left:0;text-align:left;margin-left:38.5pt;margin-top:12.1pt;width:464.25pt;height:7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">
            <v:textbox style="mso-next-textbox:#Прямоугольник 45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Подписание уполномоченным должностным лицом Решения о согласовании архитектурно-градостроительного облика объекта либо отказе в предоставлении муниципальной услуги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>
        <w:pict>
          <v:shape id="_x0000_s1044" type="#_x0000_t32" style="position:absolute;left:0;text-align:left;margin-left:249.85pt;margin-top:5.9pt;width:0;height:16.4pt;z-index:251658240" o:connectortype="straight">
            <v:stroke endarrow="block"/>
          </v:shape>
        </w:pict>
      </w:r>
    </w:p>
    <w:p w:rsidR="0060329A" w:rsidRPr="00E15455" w:rsidRDefault="0060329A" w:rsidP="0060329A">
      <w:pPr>
        <w:keepNext/>
        <w:ind w:firstLine="709"/>
        <w:jc w:val="both"/>
      </w:pPr>
      <w:r>
        <w:pict>
          <v:rect id="Прямоугольник 39" o:spid="_x0000_s1030" style="position:absolute;left:0;text-align:left;margin-left:25.1pt;margin-top:8.5pt;width:461.05pt;height:69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Прямоугольник 39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Регистрация Решения о согласовании архитектурно-градостроительного облика объекта либо мотивированного отказа в предоставлении муниципальной услуги, согласно правилам внутреннего делопроизводства</w:t>
                  </w:r>
                </w:p>
              </w:txbxContent>
            </v:textbox>
          </v:rect>
        </w:pic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jc w:val="right"/>
      </w:pPr>
      <w:r>
        <w:pict>
          <v:shape id="_x0000_s1045" type="#_x0000_t32" style="position:absolute;left:0;text-align:left;margin-left:249.85pt;margin-top:37.05pt;width:0;height:16.4pt;z-index:251658240" o:connectortype="straight">
            <v:stroke endarrow="block"/>
          </v:shape>
        </w:pict>
      </w:r>
      <w:r>
        <w:pict>
          <v:rect id="_x0000_s1036" style="position:absolute;left:0;text-align:left;margin-left:19.1pt;margin-top:53.45pt;width:461.05pt;height:5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">
            <v:textbox style="mso-next-textbox:#_x0000_s1036">
              <w:txbxContent>
                <w:p w:rsidR="0060329A" w:rsidRPr="009A476C" w:rsidRDefault="0060329A" w:rsidP="0060329A">
                  <w:pPr>
                    <w:jc w:val="center"/>
                    <w:rPr>
                      <w:rFonts w:cs="Arial"/>
                    </w:rPr>
                  </w:pPr>
                  <w:r w:rsidRPr="009A476C">
                    <w:rPr>
                      <w:rFonts w:cs="Arial"/>
                    </w:rPr>
                    <w:t>Направление (выдача) заявителю Решения о согласовании архитектурно-градостроительного облика объекта либо мотивированного отказа в предоставлении муниципальной услуги</w:t>
                  </w:r>
                </w:p>
              </w:txbxContent>
            </v:textbox>
          </v:rect>
        </w:pict>
      </w:r>
      <w:r w:rsidRPr="00E15455">
        <w:br w:type="page"/>
      </w:r>
      <w:r w:rsidRPr="00E15455">
        <w:lastRenderedPageBreak/>
        <w:t>Приложение N 5</w:t>
      </w:r>
    </w:p>
    <w:p w:rsidR="0060329A" w:rsidRPr="00E15455" w:rsidRDefault="0060329A" w:rsidP="0060329A">
      <w:pPr>
        <w:keepNext/>
        <w:jc w:val="right"/>
      </w:pPr>
      <w:r w:rsidRPr="00E15455">
        <w:t>к Административному регламенту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center"/>
      </w:pPr>
      <w:bookmarkStart w:id="1" w:name="Par628"/>
      <w:bookmarkEnd w:id="1"/>
      <w:r w:rsidRPr="00E15455">
        <w:t>РАСПИСКА</w:t>
      </w:r>
    </w:p>
    <w:p w:rsidR="0060329A" w:rsidRPr="00E15455" w:rsidRDefault="0060329A" w:rsidP="0060329A">
      <w:pPr>
        <w:keepNext/>
        <w:ind w:firstLine="709"/>
        <w:jc w:val="center"/>
      </w:pPr>
      <w:r w:rsidRPr="00E15455">
        <w:t>в получении документов, представленных для предоставления Решения о согласовании архитектурно-градостроительного облика объекта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Настоящим удостоверяется, что заявитель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(фамилия, имя, отчество)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представил, а сотрудник __________________________________________________________________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получил «_____» ________________ _________ документы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(число) (месяц прописью) (год)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в количестве _______________________________ экземпляров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(прописью)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по прилагаемому к заявлению перечню документов, необходимых для принятия решения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Перечень документов, которые будут получены по межведомственным запросам: 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_________________________________________________________________</w:t>
      </w:r>
    </w:p>
    <w:p w:rsidR="0060329A" w:rsidRPr="00E15455" w:rsidRDefault="0060329A" w:rsidP="0060329A">
      <w:pPr>
        <w:keepNext/>
        <w:ind w:firstLine="709"/>
        <w:jc w:val="both"/>
      </w:pPr>
    </w:p>
    <w:p w:rsidR="0060329A" w:rsidRPr="00E15455" w:rsidRDefault="0060329A" w:rsidP="0060329A">
      <w:pPr>
        <w:keepNext/>
        <w:ind w:firstLine="709"/>
        <w:jc w:val="both"/>
      </w:pPr>
      <w:r w:rsidRPr="00E15455">
        <w:t>___________________________________ _____________ _____________________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>(должность специалиста, ответственного (подпись) (расшифровка подписи)</w:t>
      </w:r>
    </w:p>
    <w:p w:rsidR="0060329A" w:rsidRPr="00E15455" w:rsidRDefault="0060329A" w:rsidP="0060329A">
      <w:pPr>
        <w:keepNext/>
        <w:ind w:firstLine="709"/>
        <w:jc w:val="both"/>
      </w:pPr>
      <w:r w:rsidRPr="00E15455">
        <w:t xml:space="preserve"> за прием документов)</w:t>
      </w:r>
    </w:p>
    <w:p w:rsidR="0060329A" w:rsidRPr="00E15455" w:rsidRDefault="0060329A" w:rsidP="0060329A">
      <w:pPr>
        <w:keepNext/>
        <w:ind w:firstLine="709"/>
        <w:jc w:val="both"/>
      </w:pPr>
    </w:p>
    <w:p w:rsidR="00A82BA7" w:rsidRDefault="00A82BA7"/>
    <w:sectPr w:rsidR="00A82BA7" w:rsidSect="00A8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AE" w:rsidRDefault="009B47AE" w:rsidP="0060329A">
      <w:r>
        <w:separator/>
      </w:r>
    </w:p>
  </w:endnote>
  <w:endnote w:type="continuationSeparator" w:id="0">
    <w:p w:rsidR="009B47AE" w:rsidRDefault="009B47AE" w:rsidP="0060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AE" w:rsidRDefault="009B47AE" w:rsidP="0060329A">
      <w:r>
        <w:separator/>
      </w:r>
    </w:p>
  </w:footnote>
  <w:footnote w:type="continuationSeparator" w:id="0">
    <w:p w:rsidR="009B47AE" w:rsidRDefault="009B47AE" w:rsidP="0060329A">
      <w:r>
        <w:continuationSeparator/>
      </w:r>
    </w:p>
  </w:footnote>
  <w:footnote w:id="1">
    <w:p w:rsidR="0060329A" w:rsidRPr="00F2004D" w:rsidRDefault="0060329A" w:rsidP="0060329A">
      <w:pPr>
        <w:pStyle w:val="a5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29A"/>
    <w:rsid w:val="00285FD2"/>
    <w:rsid w:val="0060329A"/>
    <w:rsid w:val="007073B8"/>
    <w:rsid w:val="009A5522"/>
    <w:rsid w:val="009B47AE"/>
    <w:rsid w:val="00A8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35"/>
        <o:r id="V:Rule3" type="connector" idref="#_x0000_s1042"/>
        <o:r id="V:Rule4" type="connector" idref="#_x0000_s1034"/>
        <o:r id="V:Rule5" type="connector" idref="#_x0000_s1038"/>
        <o:r id="V:Rule6" type="connector" idref="#_x0000_s1045"/>
        <o:r id="V:Rule7" type="connector" idref="#_x0000_s1039"/>
        <o:r id="V:Rule8" type="connector" idref="#_x0000_s1041"/>
        <o:r id="V:Rule9" type="connector" idref="#_x0000_s1040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60329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60329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60329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603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Текст сноски Знак"/>
    <w:aliases w:val="-++ Знак"/>
    <w:basedOn w:val="a1"/>
    <w:link w:val="a5"/>
    <w:locked/>
    <w:rsid w:val="00603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-++"/>
    <w:basedOn w:val="a"/>
    <w:link w:val="a4"/>
    <w:unhideWhenUsed/>
    <w:qFormat/>
    <w:rsid w:val="0060329A"/>
    <w:pPr>
      <w:suppressAutoHyphens w:val="0"/>
    </w:pPr>
    <w:rPr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5"/>
    <w:uiPriority w:val="99"/>
    <w:semiHidden/>
    <w:rsid w:val="0060329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6032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032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qFormat/>
    <w:rsid w:val="0060329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s1">
    <w:name w:val="s_1"/>
    <w:basedOn w:val="a"/>
    <w:qFormat/>
    <w:rsid w:val="0060329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60329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032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032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0329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9169</Words>
  <Characters>52264</Characters>
  <Application>Microsoft Office Word</Application>
  <DocSecurity>0</DocSecurity>
  <Lines>435</Lines>
  <Paragraphs>122</Paragraphs>
  <ScaleCrop>false</ScaleCrop>
  <Company/>
  <LinksUpToDate>false</LinksUpToDate>
  <CharactersWithSpaces>61311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2021-11-01T06:39:00Z</dcterms:created>
  <dcterms:modified xsi:type="dcterms:W3CDTF">2021-11-01T06:39:00Z</dcterms:modified>
</cp:coreProperties>
</file>