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B" w:rsidRPr="00B92BED" w:rsidRDefault="0066094B" w:rsidP="0066094B">
      <w:pPr>
        <w:ind w:firstLine="709"/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АДМИНИСТРАЦИЯ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ПАНИНСКОГО МУНИЦИПАЛЬНОГО РАЙОНА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ВОРОНЕЖСКОЙ ОБЛАСТИ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 О С Т А Н О В Л Е Н И Е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от 15.10.2019 № 413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р.п. Панино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pStyle w:val="Title"/>
      </w:pPr>
      <w:r w:rsidRPr="00B92BED">
        <w:t xml:space="preserve">Об утверждении муниципальной программы Панинского муниципального района Воронежской области «Развитие культуры и туризма»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соответствии с Бюджетным кодексом Российской Федерации,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района» администрация Панинского муниципального района Воронежской области» п о с т а н о в л я е 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1. Утвердить прилагаемую муниципальную программу Панинского муниципального района Воронежской области «Развитие культуры и туризма».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Настоящие постановление вступает в силу со дня его официального опубликования.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Глава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Панинского муниципального района Н.В. Щеглов</w:t>
      </w:r>
    </w:p>
    <w:p w:rsidR="0066094B" w:rsidRPr="00B92BED" w:rsidRDefault="0066094B" w:rsidP="0066094B">
      <w:pPr>
        <w:ind w:left="4536"/>
        <w:rPr>
          <w:rFonts w:cs="Arial"/>
        </w:rPr>
      </w:pPr>
      <w:r>
        <w:rPr>
          <w:rFonts w:cs="Arial"/>
        </w:rPr>
        <w:br w:type="page"/>
      </w:r>
      <w:r w:rsidRPr="00B92BED">
        <w:rPr>
          <w:rFonts w:cs="Arial"/>
        </w:rPr>
        <w:lastRenderedPageBreak/>
        <w:t>УТВЕРЖДЕНА</w:t>
      </w:r>
    </w:p>
    <w:p w:rsidR="0066094B" w:rsidRPr="00B92BED" w:rsidRDefault="0066094B" w:rsidP="0066094B">
      <w:pPr>
        <w:ind w:left="4536"/>
        <w:rPr>
          <w:rFonts w:cs="Arial"/>
        </w:rPr>
      </w:pPr>
      <w:r w:rsidRPr="00B92BED">
        <w:rPr>
          <w:rFonts w:cs="Arial"/>
        </w:rPr>
        <w:t>постановлением администрации</w:t>
      </w:r>
    </w:p>
    <w:p w:rsidR="0066094B" w:rsidRPr="00B92BED" w:rsidRDefault="0066094B" w:rsidP="0066094B">
      <w:pPr>
        <w:ind w:left="4536"/>
        <w:rPr>
          <w:rFonts w:cs="Arial"/>
        </w:rPr>
      </w:pPr>
      <w:r w:rsidRPr="00B92BED">
        <w:rPr>
          <w:rFonts w:cs="Arial"/>
        </w:rPr>
        <w:t>Панинского муниципального района</w:t>
      </w:r>
    </w:p>
    <w:p w:rsidR="0066094B" w:rsidRPr="00B92BED" w:rsidRDefault="0066094B" w:rsidP="0066094B">
      <w:pPr>
        <w:ind w:left="4536"/>
        <w:rPr>
          <w:rFonts w:cs="Arial"/>
        </w:rPr>
      </w:pPr>
      <w:r w:rsidRPr="00B92BED">
        <w:rPr>
          <w:rFonts w:cs="Arial"/>
        </w:rPr>
        <w:t>Воронежской области</w:t>
      </w:r>
    </w:p>
    <w:p w:rsidR="0066094B" w:rsidRPr="00B92BED" w:rsidRDefault="0066094B" w:rsidP="0066094B">
      <w:pPr>
        <w:ind w:left="4536"/>
        <w:rPr>
          <w:rFonts w:cs="Arial"/>
        </w:rPr>
      </w:pPr>
      <w:r w:rsidRPr="00B92BED">
        <w:rPr>
          <w:rFonts w:cs="Arial"/>
        </w:rPr>
        <w:t>от 15.10.2019 № 413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Муниципальная программа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Панинского муниципального района Воронежской области «Развитие культуры и туризма»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ПАСПОРТ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муниципальной программы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Панинского муниципального района Воронежской области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«Развитие культуры и туризма»</w:t>
      </w:r>
    </w:p>
    <w:p w:rsidR="0066094B" w:rsidRPr="00B92BED" w:rsidRDefault="0066094B" w:rsidP="0066094B">
      <w:pPr>
        <w:ind w:firstLine="709"/>
        <w:rPr>
          <w:rFonts w:cs="Arial"/>
        </w:rPr>
      </w:pPr>
    </w:p>
    <w:tbl>
      <w:tblPr>
        <w:tblW w:w="5000" w:type="pct"/>
        <w:tblLook w:val="01E0"/>
      </w:tblPr>
      <w:tblGrid>
        <w:gridCol w:w="2020"/>
        <w:gridCol w:w="7834"/>
      </w:tblGrid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Отдел культуры и архивного дела администрации Панинского муниципального района Воронежской области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по капитальному строительству, газификации, ЖКХ, архитектуры и градостроительству.</w:t>
            </w: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казенное учреждение дополнительного образования «Детская школа искусств р.п. Панино»;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бюджетное учреждение культуры «Межпоселенческий дом культуры и досуга»;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казенное учреждение культуры «Панинская межпоселенческая центральная библиотека»;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Муниципальное учреждение культуры «Централизованная бухгалтерия </w:t>
            </w:r>
            <w:r w:rsidRPr="00B92BED">
              <w:rPr>
                <w:rFonts w:cs="Arial"/>
              </w:rPr>
              <w:lastRenderedPageBreak/>
              <w:t>учреждений культуры».</w:t>
            </w: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Подпрограммы муниципальной программы и основные мероприятия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Финансовое обеспечение деятельности МКУ ДО «ДШИ р.п.Панино».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Основное мероприятие 2. Модернизация материально-технической базы, техническое оснащение учреждения.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3.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4. Повышение квалификации преподавателей.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 Финансовое обеспечение деятельности МБУК «МДКиД»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 Модернизация материально-технической базы, техническое оснащение учреждения.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 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4. Повышение квалификации работников.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 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6. Мероприятия по сохранению, возрождению и развитию народных художественных промыслов и ремесел.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7. Капитальные и текущие ремонты филиалов МБУК «МДКиД»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Подпрограмма 3. « Развитие и модернизация библиотечного дела»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 Финансовое обеспечение деятельности МКУК «МПЦБ»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 Комплектование книжных фондов библиотек.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 Развитие и модернизация библиотечного дела, внедрение новых технологий и форм деятельности.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4. Организация и проведение мероприятий.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 Развитие и финансовое обеспечение деятельности музейного дела.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6. Повышение квалификации работников библиотек.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 «Обеспечение учета и отчетности в муниципальных учреждениях культуры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Финансовое обеспечение деятельности МКУ «ЦБУК» и выполнение других обязательств органов местного самоуправления.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2.Организация и ведение учета и отчетности в учреждениях культуры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5. «Содержание и обеспечение деятельности аппарата отдела культуры и архивного дела администрации муниципального района»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2.Реализация муниципальной программы.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«Подпрограмма 6. «Развитие туризма»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Основное мероприятие 1. Содействие развитию внутреннего и въездного туризма на территории Панинского муниципального района.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Цель муниципальной </w:t>
            </w:r>
            <w:r w:rsidRPr="00B92BED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Реализация стратегической роли культуры как духовно-нравственного основания развития личности и государства, единства российского общества, а </w:t>
            </w:r>
            <w:r w:rsidRPr="00B92BED">
              <w:rPr>
                <w:rFonts w:cs="Arial"/>
              </w:rPr>
              <w:lastRenderedPageBreak/>
              <w:t>также развитие туризма для приобщения граждан к мировому культурному и природному наследию.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Обеспечить доступ населения Панинского муниципального района к ценностям культуры и свободы творчества в сфере культуры.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Формирование культурно-образовательной среды, отвечающей современным требованиям.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Создать условия для развития библиотечного и музейного дела.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Совершенствование информационного обеспечения мероприятий направленных на создание условий для развития туризма.</w:t>
            </w: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Задачи муниципальной программы 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Задача 1. 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района.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Задача 2. Повышение конкурентоспособности Панинского муниципального района как зоны активно - познавательного туризма.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Задача 3. Создание благоприятных условий для устойчивого развития сфер культуры.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Целевые индикаторы и показатели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Охват детей и молодежи 6-18 лет образовательными программами ДШИ в %.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Увеличение количества библиографических записей в электронных каталогах и картотеках общедоступных библиотек Панинского муниципального района в %;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Увеличение численности участников культурно-досуговых мероприятий в %;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Увеличение количества проведенных культурно-досуговых мероприятий в ед.;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Увеличение доли массовых библиотек, подключенных к сети «Интернет», в общем количестве библиотек Панинского муниципального района в % 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Увеличение доли детей, привлекаемых к участию в творческих мероприятиях, в общем числе детей в %;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Расходы консолидированного бюджета муниципального района на культуру в расчете на одного жителя.</w:t>
            </w:r>
          </w:p>
        </w:tc>
      </w:tr>
      <w:tr w:rsidR="0066094B" w:rsidRPr="00B92BED" w:rsidTr="00934884">
        <w:trPr>
          <w:trHeight w:val="11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Этапы и сроки реализации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муниципальной </w:t>
            </w:r>
            <w:r w:rsidRPr="00B92BED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2020-2025годы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11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Объем финансового обеспечения программы – 270558,6 тыс. рублей, в том числе: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Федеральный бюджет- 0,00 тыс. рублей;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бюджет- 0,00 тыс. рублей;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Бюджет муниципального района- 270558,6 тыс. рублей;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Внебюджетные фонды – 2485,0 тысяч рублей.</w:t>
            </w:r>
          </w:p>
        </w:tc>
      </w:tr>
      <w:tr w:rsidR="0066094B" w:rsidRPr="00B92BED" w:rsidTr="00934884">
        <w:trPr>
          <w:trHeight w:val="27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культуры, создание единого культурного пространства и сохранения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 Формирование системы продвижения туристского продукта, повышение качества и доступности туристских услуг, создание благоприятных условий для развития туризма.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осуществление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качества жизни населения района, создание условий для его творческой самореализации;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театрального и музыкального искусства, обеспечение роста его качества и доступности для населения;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Создание условий для сохранения нематериального культурного наследия </w:t>
            </w:r>
            <w:r w:rsidRPr="00B92BED">
              <w:rPr>
                <w:rFonts w:cs="Arial"/>
              </w:rPr>
              <w:lastRenderedPageBreak/>
              <w:t>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Совершенствование культуры проведения культурно-массовых мероприятий.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Высокий уровень качества и доступности услуг библиотек;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Улучшение и высокий уровень сохранности, укомплектованности и эффективности использования библиотечных фондов;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Увеличение доли муниципальных учреждений культуры имеющих доступ в информационно-телекоммуникационной сети «Интернет»;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Укрепление материально-технической базы библиотек.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Повышение объема и качества государственных услуг (работ) в сфере культуры, формирование положительного имиджа сферы культуры, оптимизация расходов и экономия бюджетных средств.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Формирование системы организации туристической сферы за счет: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организации отдыха туристов и местных жителей;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увеличения потока туристов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улучшения качества информационного обеспечения объектов сферы туризма;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Укрепление имиджа Панинского муниципального района как территории, благоприятной для развития сферы туризма.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Общая характеристика сферы реализации муниципальной программы,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1.1. Общая характеристика сферы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Отрасль культуры объединяет деятельность по развитию традиционной народной культуры, библиотечного дела, развитию дополнительного образования в сфере культуры и искусства.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Сеть муниципальных учреждений культуры составляет 41 учреждение , из них: библиотеки – 21, клубные учреждения – 18, КДЦ «Кинотеатр «Восток»» - 1, ДШИ – 1.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целях развития народного творчества и культурно-досуговой деятельности работают 18 учреждений культурно-досугового типа, 99 клубных формирований с числом участников 1019 человек. 3 коллектива художественного творчества удостоены званий «народный». Число культурно-массовых мероприятий в течение года составляет более 3 000 , число зрителей более 100 000 человек в год.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Библиотечный фонд 21 библиотеки составляет 177226 книг. Библиотечным обслуживанием в Панинском районе охвачено 10071 человек, число посещений общедоступных библиотек составляет 75895 человек, пользователям библиотек выдается 189042 книг. В р.п. Панино функционирует Детская школа искусств с общим контингентом 275 учащихся. В детской школе искусств действует 5 отделений: народное, фортепианное, эстрадное, хореографическое, художественное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учреждениях культуры количество компьютеров всего – 9, имеющих выход в Интернет – 3 (МДКиД, ПМЦБ, ДШИ), телефонизировано – 7, имеющих автоматическую пожарную сигнализацию – 18. Газифицировано – 7 учреждений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Тем не менее, сегодня в сфере культуры и искусства существует ряд проблем.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ощущается недостаток средств на комплектование библиотечных фондов,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 для осуществления новых постановок. Крайне неудовлетворительным остается состояние зданий и материально-технической оснащенности большинства учреждений культуры, находящихся на балансе поселений.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Требуется переход к качественно новому уровню функционирования отрасли культуры. Реализация такого подхода предполагает: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активное внедрение и использование в учреждениях культуры современных информационных технологий, создание электронных продуктов культуры, повышение эффективности управления отраслью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Также в рамках муниципальной программы предусматривается реализация мероприятий по оптимизации бюджетных расходов, увеличению объема платных услуг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Учреждения культуры и искусства своей деятельностью активно способствуют социально-экономическому развитию. Однако современное состояние учреждений характеризуется высокой степенью изношенности зданий, сооружений, оборудования, инженерных коммуникаций. Почти все учреждения культуры и искусства размещаются в приспособленных зданиях.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Процент износа большинства зданий муниципальных учреждений культуры составляет более 50 процентов. В настоящее время все здания, построенные в конце 60-х – начале 70-х годов, находятся в неудовлетворительном состоянии.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основных мероприятий в части по улучшению материально-технической базы учреждений культуры за весь период ее действия: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обеспечит сохранность зданий учреждений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создаст безопасные и благоприятные условия нахождения граждан в учреждениях культуры; обеспечит пожарную безопасность зданий учреждений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улучшит техническое состояние зданий учреждений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Решение задачи по укреплению и модернизации материально-технической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общественно-значимых муниципальных услуг.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Приоритеты муниципальной политики в сфере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Программа «Развитие культуры и туризма» (далее – Программа) направлена на оптимизацию деятельности муниципальных учреждений культуры, усиление роли культуры в социально-экономической и духовной жизни района. Программа определяет выбор стратегии развития, </w:t>
      </w:r>
      <w:r w:rsidRPr="00B92BED">
        <w:rPr>
          <w:rFonts w:cs="Arial"/>
        </w:rPr>
        <w:lastRenderedPageBreak/>
        <w:t xml:space="preserve">формирует идеи, организационные положения и структуру управленческой и содержательной деятельности на 2020 – 2025 гг. и учитывает возрастающие потребности современных потребителей услуг организаций культуры, является неотъемлемой частью социально-экономической политики района.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Целью реализации подпрограммы является создание и сохранение благоприятных условий для устойчивого развития культуры и искусства, создание единого культурного пространства, обеспечения свободы творчества и прав граждан на участие в культурной жизни и доступ к культурным ценностям.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Для достижения цели необходимо решить следующие задачи: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Повышение конкурентоспособности Панинского муниципального района как зоны активно - познавательного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Создание благоприятных условий для устойчивого развития сфер культуры и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Приоритеты муниципальной политики в сфере реализации муниципальной программы Панинского муниципального района определены на основе: государственной программы Воронежской области «Развитие культуры и туризма» (далее – государственная программа), Стратегии социально-экономического развития Воронежской области на период до 2035 года, утверждённой Законом Воронежской области от 20.12.2018 № 168-ОЗ, Стратегии социально-экономического развития Панинского муниципального района Воронежской области на период до 2035 года, утвержденной решением Совета народных депутатов Панинского муниципального района от 28.12.2018г. № 165.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Согласно Стратегии основными приоритетами муниципальной политики в сфере культуры является: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1.Расходы консолидированного бюджета муниципального района на культуру в расчете на одного жителя.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2.Увеличение количества библиографических записей в электронных каталогах и картотеках общедоступных библиотек Панинского муниципального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3.Увеличение численности участников культурно-досуговых мероприятий;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4.Увеличение количества проведенных культурно-досуговых мероприятий;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5.Увеличение доли массовых библиотек, подключенных к сети «Интернет», в общем количестве библиотек Панинского муниципального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6.Увеличение доли детей, привлекаемых к участию в творческих мероприятиях, в общем числе детей.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В целях реализации системного стратегического подхода к муниципальному управлению Стратегией социально - экономического развития Панинского муниципального района на период до 2035 года определены основные направления развития района: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Программа направлена на культурное и духовное воспитание, обеспечение доступности культурных благ для всех групп населения, создание благоприятных условий для творчества и самореализации специалистов в сфере культуры, внедрения новых информационных технологий. Основные задачи 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обеспечение максимальной доступности для широких слоев населения произведений культуры и искусства;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системы подготовки кадров и их социального обеспечения;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развитие инфраструктуры культуры и искусства в муниципальных учреждениях Панинского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сохранение исторического и культурного наследия на территории Панинского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обеспечение сохранности и всеобщей доступности информационных ресурсов библиотечных фондов Панинского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1.3 Цели, задачи и показатели (индикаторы) достижения целей и решения задач.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Формулировка цели определяется приоритетами государственной политики, ключевыми проблемами и современными тенденциями в рассматриваемых сферах.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Задача 1. Сохранение культурного и исторического наследия Панинского муниципального района, обеспечение доступа граждан к культурным ценностям и участию в культурной жизни, реализация творческого потенциала для граждан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 Решение первой задачи будет обеспечено посредством </w:t>
      </w:r>
      <w:r w:rsidRPr="00B92BED">
        <w:rPr>
          <w:rFonts w:cs="Arial"/>
        </w:rPr>
        <w:lastRenderedPageBreak/>
        <w:t>осуществления подпрограмм «Развитие культуры и туризма», подпрограммы «Развитие и модернизация библиотечного дела» включающих: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осуществление мер муниципальной поддержки кинематографии, художественных коллективов, творческих инициатив населения, дарований, работников сферы культуры и организаций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Задача 2. Повышение конкурентоспособности Панинского муниципального района как зоны активно-познавательного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Данная задача направлена на формирование имиджевой привлекательности Панинского муниципального района, как зоны рекреации и активно-познавательного туризма, а также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отдыхе, на укрепление взаимопонимания, гражданского согласия, утверждение общечеловеческих ценностей.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решения указанной задачи предусмотрено выполнение Подпрограммы «Развитие туризма», которой предусматриваются: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формирование системы организации туристической сферы, обеспечивающей эффективное решение проблем организации отдыха туристов и местных жителей;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создание благоприятных условий для увеличения туристического потока;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-укрепление имиджа Панинского муниципального района как территории, благоприятной для развития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Задача 3. Создание благоприятных условий для устойчивого развития сфер культуры.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Данная задача выполняется в рамках подпрограммы «Обеспечение учета и отчетности в муниципальных учреждениях»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2025 года.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решения задачи планируется: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выполнение муниципальных функций по выработке и реализации муниципальной политики, нормативно-правовому регулированию, контролю в сферах культуры и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 по развитию информатизации отрасли;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поддержка приоритетных инновационных проектов;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управление реализацией и изменениями 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Решение указанных задач и достижение главной цели Программы позволит к 2025 году достигнуть следующих основных результатов: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укрепление единого культурного пространства Панинского муниципального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перевод отрасли на инновационный путь развития, превращение культуры и туризма в наиболее развитые и привлекательные сферы общественной деятельности, в том числе через широкое внедрение информационных технологий;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повышение качества муниципального управления и эффективности расходования бюджетных средств;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достижение необходимого уровня эффективности нормативно-правового регулирования сфер культуры и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области;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разработка и реализация комплекса мероприятий развития культуры в городских и сельских поселениях;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создание благоприятных условий для улучшения культурно-досугового обслуживания населения, укрепление материально-технической базы отрасли, развития самодеятельного художественного творчества;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стимулирование потребления культурных благ;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обеспечение широкого, без каких-либо ограничений, доступа каждого гражданина к культурным ценностям через формирование публичных электронных библиотек и музейных Интернет-ресурсов;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укрепление имиджа Панинского муниципального района как муниципального образования с высоким уровнем культуры..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</w:t>
      </w:r>
      <w:r w:rsidRPr="00B92BED">
        <w:rPr>
          <w:rFonts w:cs="Arial"/>
        </w:rPr>
        <w:lastRenderedPageBreak/>
        <w:t>муниципальной программы увязан с основными мероприятиями и позволяет оценить ожидаемые результаты и эффективность ее реализации на период до 2025 года.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 учетом специфики сфер культуры достижение цели Программы косвенно оценивается следующими ключевыми показателями (индикаторами):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1. «Увеличение количества библиографических записей в электронных каталогах и картотеках общедоступных (публичных) библиотек Панинского муниципального района.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Увеличение данного индикатора показывает эффективность и качество оказываемых услуг, а именно: обеспечение доступности к культурному продукту путем информатизации отрасли (создание электронных библиотек, каталогов, сайтов и др.). Электронный библиотечный каталог (ЭБК) — совокупность программных и аппаратных средств по обеспечению деятельности библиотеки по заказу, каталогизации, поиску, выдаче книг.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«Увеличение численности участников культурно-досуговых мероприятий».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культуры, установленных в Концепции долгосрочного социально-экономического развития Российской Федерации.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3. «Увеличение доли массовых библиотек, подключенных к сети «Интернет»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Показатель демонстрирует повышение уровня информатизации отрасли. Подключение к сети Интернет дает возможность доступа к любой информации в мире.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4. «Увеличение доли детей, привлекаемых к участию в творческих мероприятиях, в общем числе детей». Показатель демонстрирует успешность создания условий для вовлечения детей в культурную деятельность.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«Доля,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Показатель, характеризующий качество инфраструктуры (материально-технической базы) обучения, а также реализацию требований федеральных государственных образовательных стандартов к условиям обучения.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«Охват детей и молодежи 6-18 лет образовательными программами ДШИ».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Показатель отражает создание условий для повышения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 обеспечение прав ребенка на развитие, личностное самоопределение и </w:t>
      </w:r>
      <w:r w:rsidRPr="00B92BED">
        <w:rPr>
          <w:rFonts w:cs="Arial"/>
        </w:rPr>
        <w:lastRenderedPageBreak/>
        <w:t>самореализацию;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7. «Увеличение количества проведенных культурно-досуговых мероприятий».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Выполнения показателя предполагает решение следующих задач: 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 личности; - повышение роли института семьи посредством развития семейного творчества; - воспитание подрастающего поколения через приобщение к национальным культурным ценностям.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8. «Расходы консолидированного бюджета муниципального района на культуру в расчете на одного жителя».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 помощью этого показателя можно увидеть увеличение или снижение расходов на культуру из бюджета муниципального образования.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государственного статистического наблюдения.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параметры стратегических документов (Стратегия социально-экономического развития Панинского муниципального района на период до 2035 года)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 данные государственной статистики.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повышения прозрачности и открытости деятельности учреждений и организаций отраслей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роста качества и эффективности муниципального управления в сферах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повышения мотивации работников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внедрения современных информационных и инновационных технологий в сферах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В плановый период до 2025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5.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1.4. Конечные результаты муниципальной программы: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Создание и сохранение благоприятных условий для устойчивого развития сферы культуры, создание единого культурного пространства и сохранение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 Формирование системы продвижения туристского продукта, повышение качества и доступности туристских услуг, создание благоприятных условий для развития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Повышение качества жизни населения района в сфере культуры, создание условий для его творческой самореализации;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Развитие театрального и музыкального искусства, обеспечение роста его качества и доступности для населения;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Совершенствование культуры проведения культурно-массовых мероприятий;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Высокий уровень качества и доступности услуг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Улучшение укомплектованности, высокий уровень сохранности и эффективности использования библиотечных фондов;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Увеличение доли муниципальных учреждений культуры, имеющих доступ в информационно-телекоммуникационной сети «Интернет»;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Укрепление материально-технической базы библиотек.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Укрепление имиджа Панинского муниципального района, как территории благоприятной для развития сферы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результате реализации муниципальной программы к 2025 г. будут достигнуты следующие результаты: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Увеличение количества библиографических записей в электронных каталогах и картотеках общедоступных библиотек Панинского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2. Увеличение численности участников культурно-досуговых мероприятий.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Увеличение доли массовых библиотек, подключенных к сети «Интернет», в общем количестве библиотек Панинского муниципального района..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4. Увеличение доли детей, привлекаемых к участию в творческих мероприятиях, в общем числе детей.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5. Охват детей и молодежи 6-18 лет образовательными программами ДШИ.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7. Увеличение количества проведенных культурно-досуговых мероприятий;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8. Расходы консолидированного бюджета муниципального района на культуру в расчете на одного жителя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Описание показателей (индикаторов) подпрограмм и ведомственных целевых программ представлены в соответствующих разделах 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1.5. Сроки и этапы реализации муниципальной 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муниципальной программы рассчитан на 2020-2025 годы. Разделения реализации муниципальной программы на этапы не предусматривается.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2. Обоснование выделения подпрограмм и общая характеристика основных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рамках муниципальной программы предусмотрена реализация шести подпрограмм: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1. «Развитие дополнительного образования в сфере культуры».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2. «Развитие культурно-досуговой деятельности и народного творчества».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3. «Развитие и модернизация библиотечного дела».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4. «Обеспечение учета и отчетности в муниципальных учреждениях культуры».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5. «Содержание и обеспечение деятельности аппарата отдела культуры и архивного дела администрации муниципального района».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Подпрограмма 6. «Развитие туризма»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На решение задачи 1. «Сохранение культурного и исторического наследия, обеспечение доступа граждан к культурным ценностям и участию в культурной жизни Панинского района» направлены мероприятия, выделенные в структуре подпрограммы 1 «Развитие дополнительного образования в сфере культуры», подпрограммы 2 «Развитие культурно-досуговой деятельности и народного творчества» и подпрограммы 3 «Развитие и модернизация библиотечного дела».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решения задачи 2. «Реализация государственной и региональной кадровой политики в области художественного образования» предусматривается реализация подпрограммы 1 «Развитие дополнительного образования в сфере культуры».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На решение задачи 3. «Создание благоприятных условий для устойчивого развития сферы культуры» направлена подпрограмма 4 «Обеспечение учета и отчетности в муниципальных учреждениях культуры» и подпрограмма 5 «Содержание и обеспечение деятельности аппарата отдела культуры и архивного дела администрации муниципального района».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«Развитие дополнительного образования в сфере культуры» направлена на развитие образовательного учреждения дополнительного образования детей, для удовлетворения потребности населения Панинского муниципального района в соответствующих образовательных услугах.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«Развитие культурно-досуговой деятельности и народного творчества» охватывает такие направления реализации Программы, как сохранение традиционной народной культуры, содействие сохранению и развитию народных художественных промыслов,организацию и проведение культурно-досуговых мероприятий, развитие кинематографии, создание условий для доступа к произведениям кинематографии.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подпрограмме «Развитие и модернизация библиотечного дела» отражены мероприятия, направленные на решение задач по повышение доступности и качества библиотечных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Подпрограмма «Обеспечение учета и отчетности в муниципальных учреждениях культуры» отражает обеспечение эффективного управления финансами в сфере культуры и организации выполнения мероприятий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подпрограмме «Содержание и обеспечение деятельности аппарата отдела культуры и архивного дела администрации муниципального района» отражены мероприятия, направленные на решение задач по обеспечению эффективного управления кадровыми ресурсами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«Развитие туризма» направлена на создание условий для развития туристической привлекательности района, разработку и реализацию рекламно-информационного обеспечения туристской сферы, развитие межмуниципального и межрегионального сотрудничества в области туризма, развитие событийного туризма, поддержку развития предпринимательства в сфере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Ответственным исполнителем подпрограмм является отдел культуры и архивного дела администрации Панинского муниципального района Воронежской области.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Характеристика основных мероприятий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рамках муниципальной программы предполагается реализация двадцати трех основных мероприятий, выделенных в структуре подпрограмм «Развитие дополнительного образования в сфере культуры», «Развитие культурно-досуговой деятельности и народного творчества», «Развитие и модернизация библиотечного дела», «Обеспечение учета и отчетности в муниципальных учреждениях культуры», «Содержание и обеспечение аппарата отдела культуры и архивного дела администрации муниципального района», «Развитие культуры и туризма».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Подпрограмма «Развитие дополнительного образования в сфере культуры» включает следующие основные мероприятия: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МКУ ДО «ДШИ р.п.Панино».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Модернизация материально-технической базы, техническое оснащение учреждения.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Художественно-эстетическое воспитание учащихся через организацию и проведение конкурсов, смотров, фестивалей, посещение и участие творческих мероприятиях.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Повышение квалификации преподавателей.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«Развитие культурно-досуговой деятельности и народного творчества» включает в себя основные мероприятия: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МБУК «МДКиД».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Модернизация материально-технической базы, техническое оснащение учреждения.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Организация и проведение культурно-массовых мероприятий, смотров, конкурсов, фестивалей, творческих отчетов самодеятельного народного творчества, организация кино и видеообслуживания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4. Повышение квалификации работников.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5. Финансовое обеспечение деятельности филиала МБУК «МДКиД» - КДЦ «Кинотеатр «Восток»».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Мероприятия по сохранению, возрождению и развитию народных художественных промыслов и ремесел.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7. Капитальные и текущие ремонты зданий филиалов МБУК «МДКиД»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8. Финансовое обеспечение деятельности МБУК «МДКиД» в части передачи полномочий сельских поселений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«Развитие и модернизация библиотечного дела» включает в себя следующие основные мероприятия: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МКУК «ПМЦБ»;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Комплектование книжных фондов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Развитие и модернизация библиотечного дела, внедрение новых технологий и форм деятельности;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Организация и проведение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5.Развитие и финансовое обеспечение деятельности музейного дела.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6. Повышение квалификации работников библиотек.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подпрограмму «Обеспечение отчета и отчетности в муниципальных учреждениях культуры» входят основные мероприятия: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МКУ Панинская «ЦБУК» и выполнение других обязательств органов местного самоуправления.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Организация и ведение учета и отчетности в учреждениях культуры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Подпрограмму «Содержание и обеспечение деятельности аппарата отдела культуры и архивного дела администрации муниципального района» составляют основные мероприятия: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2.Реализация муниципальной программы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В Подпрограмму «Развитие туризма» включены следующие мероприятия: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1. Содействие развитию внутреннего и въездного туризма на территории Панинского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Указанные основные мероприятия планируются к осуществлению в течение всего периода реализации 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Ресурсное обеспечение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источников на реализацию муниципальной Программы представлены в Приложении № 1.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Программа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_GoBack"/>
      <w:bookmarkEnd w:id="0"/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Подпрограмма 1. «Развитие дополнительного образования в сфере культуры»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Паспорт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муниципальной подпрограммы</w:t>
      </w:r>
    </w:p>
    <w:p w:rsidR="0066094B" w:rsidRPr="00B92BED" w:rsidRDefault="0066094B" w:rsidP="0066094B">
      <w:pPr>
        <w:ind w:firstLine="709"/>
        <w:jc w:val="center"/>
        <w:rPr>
          <w:rFonts w:eastAsia="Calibri" w:cs="Arial"/>
        </w:rPr>
      </w:pPr>
      <w:r w:rsidRPr="00B92BED">
        <w:rPr>
          <w:rFonts w:cs="Arial"/>
        </w:rPr>
        <w:t>«Развитие дополнительного образования в сфере культуры»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муниципальной программы Панинского муниципального района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«Развитие культуры и туризма»</w:t>
      </w:r>
    </w:p>
    <w:p w:rsidR="0066094B" w:rsidRPr="00B92BED" w:rsidRDefault="0066094B" w:rsidP="0066094B">
      <w:pPr>
        <w:ind w:firstLine="709"/>
        <w:jc w:val="center"/>
        <w:rPr>
          <w:rFonts w:cs="Arial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5954"/>
      </w:tblGrid>
      <w:tr w:rsidR="0066094B" w:rsidRPr="00B92BED" w:rsidTr="00934884">
        <w:trPr>
          <w:trHeight w:val="3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МКУ ДО «Детская школа искусств р.п.Панино»</w:t>
            </w:r>
          </w:p>
        </w:tc>
      </w:tr>
      <w:tr w:rsidR="0066094B" w:rsidRPr="00B92BED" w:rsidTr="0093488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МКУДО «ДШИ р.п. Панино».</w:t>
            </w:r>
          </w:p>
        </w:tc>
      </w:tr>
      <w:tr w:rsidR="0066094B" w:rsidRPr="00B92BED" w:rsidTr="00934884">
        <w:trPr>
          <w:trHeight w:val="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Основные мероприятия, входящие в состав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Финансовое обеспечение деятельности МКУ ДО «ДШИ р.п.Панино».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Основное мероприятие 2. Модернизация материально-технической базы, техническое оснащение учреждения.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3.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4. Повышение квалификации преподавателей.</w:t>
            </w:r>
          </w:p>
        </w:tc>
      </w:tr>
      <w:tr w:rsidR="0066094B" w:rsidRPr="00B92BED" w:rsidTr="0093488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- формирование у одаренных детей комплекса знаний, умений и навыков, позволяющих в дальнейшем осваивать основные предпрофессиональные образовательные программы в области соответствующего вида искусства;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</w:t>
            </w:r>
          </w:p>
        </w:tc>
      </w:tr>
      <w:tr w:rsidR="0066094B" w:rsidRPr="00B92BED" w:rsidTr="00934884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Сохранение и развитие образовательного учреждения дополнительного образования 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Обеспечение условий для выявления и развития одаренных детей Панинского района.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      </w:r>
          </w:p>
        </w:tc>
      </w:tr>
      <w:tr w:rsidR="0066094B" w:rsidRPr="00B92BED" w:rsidTr="00934884">
        <w:trPr>
          <w:trHeight w:val="3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доли детей, привлекаемых к участию в творческих мероприятиях, в общем числе детей.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Охват детей и молодежи 6-18 лет образовательными программами детской школы искусств Панинского </w:t>
            </w:r>
            <w:r w:rsidRPr="00B92BED">
              <w:rPr>
                <w:rFonts w:cs="Arial"/>
              </w:rPr>
              <w:lastRenderedPageBreak/>
              <w:t>муниципального района.</w:t>
            </w:r>
          </w:p>
        </w:tc>
      </w:tr>
      <w:tr w:rsidR="0066094B" w:rsidRPr="00B92BED" w:rsidTr="00934884">
        <w:trPr>
          <w:trHeight w:val="4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2020- 2025 годы</w:t>
            </w:r>
          </w:p>
        </w:tc>
      </w:tr>
      <w:tr w:rsidR="0066094B" w:rsidRPr="00B92BED" w:rsidTr="00934884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 финансирования подпрограммы составляет 54306 тыс. рублей из средств областного бюджета.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годам реализации подпрограммы: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2020год – 8119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год – 8581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 год – 9084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 год – 9368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2024год - 9577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год - 9577</w:t>
            </w:r>
          </w:p>
        </w:tc>
      </w:tr>
      <w:tr w:rsidR="0066094B" w:rsidRPr="00B92BED" w:rsidTr="00934884">
        <w:trPr>
          <w:trHeight w:val="10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Дополнительное образование в сфере культуры и искусства является важнейшей составляющей образовательного пространства, сложившейся в современном российском обществе. В число приоритетных задач образовательной политики ставят динамичное развитие многоплановой системы художественного образования, полное удовлетворение потребностей в специалистах соответствующих квалификаций. Для достижения этой цели необходимо: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повысить привлекательность дополнительного образования сферы культуры и искусства;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обеспечить достойный уровень оплаты труда педагогических работников;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провести модернизацию материально-технической базы учреждения дополнительного образования в соответствии с современными требованиями к уровню и качеству подготовки учащихся;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ввести новые направления обучения, соответствующие современным требованиям по подготовке специалистов, внедрить в учебный процесс новые педагогические технологии и дифференцированный подход к обучению различных категорий обучающихся, новые интегрированные образовательные системы.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Цели, задачи и показатели (индикаторы) достижения целей и решения задач.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Учитывая, что в соответствии со Стратегией социально-экономического развития Панинского муниципального района на период до 2035 года, при реализации подпрограммы выделена следующая основная цель -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Задачи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Сохранение и развитие образовательного учреждения дополнительного образования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Обеспечение условий для выявления и развития одаренных детей Панинского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 учетом специфики дополнительного образования достижение цели Программы оценивается следующими ключевыми показателями (индикаторами):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2.Увеличение доли детей, привлекаемых к участию в творческих мероприятиях, в общем числе детей.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3.Охват детей и молодежи 6-18 лет образовательными программами детской школы искусств Панинского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Показатели (индикаторы) Подпрограммы 1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3.1.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 реализации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2 Характеристика основных мероприятий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рамках подпрограммы планируется реализация 4-х основных мероприятий: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МКУ ДО «ДШИ р,п.Панино».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2.Модернизация материально-технической базы, техническое оснащение учреждения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4.Повышение квалификации преподавателей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включает в себя: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Оказание государственных услуг (выполнение работ) и обеспечение деятельности учреждений образования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Содержание мероприятия: повышение эффективности и качества предоставляемых образовательных услуг. Модернизация материально-технической базы образовательных учреждений в соответствии с современными требованиями к уровню и качеству подготовки учащихся.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Увеличение количества творческих мероприятий, предусматривающих участие одаренных детей. Формирование новых форм и методов поддержки одаренных детей Воронежской области.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Ожидаемые результаты: повышение качества и расширение спектра предоставляемых образовательных услуг, обеспечение доступности к культурному образовательному продукту, </w:t>
      </w:r>
      <w:r w:rsidRPr="00B92BED">
        <w:rPr>
          <w:rFonts w:cs="Arial"/>
        </w:rPr>
        <w:lastRenderedPageBreak/>
        <w:t xml:space="preserve">увеличение контингента учащихся. Государственная поддержка наиболее одаренных учащихся и студентов образовательных учреждений сферы культуры и искусства, создание условий для всестороннего развития их способностей. Увеличение числа детей, участвующих в творческих мероприятиях.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Предоставление дополнительного профессионального образования (методическая работа).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Содержание мероприятия: внедрение системы «непрерывного» роста квалификации преподавателей учебных заведений и других работников отрасли посредством повышения квалификации, переподготовки и аттестации. Введение новых программ повышения квалификации специалистов в сфере культуры, проведение мастер-классов с привлечением ведущих специалистов сферы культуры РФ.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результаты: сохранение и развитие кадрового потенциала образовательных учреждений сферы культуры и искусства. Развитие научно-методического потенциала образовательных учреждений. Повышение качества дополнительного образования художественно-эстетической направленности.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Срок реализации основного мероприятия: 2020- 2025 годы.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3. Ресурсное обеспечение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№ 1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подпрограммы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подпрограммы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подпрограммы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подпрограммы,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2. «Развитие культурно - досуговой деятельности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 народного творчества»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Паспорт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«Развитие культурно - досуговой деятельности и народного творчества»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Панинского муниципального района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бюджетное учреждение культуры «Межпоселенческий Дом культуры и досуга» Панинского муниципального района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МБУК «МДКиД».</w:t>
            </w:r>
          </w:p>
        </w:tc>
      </w:tr>
      <w:tr w:rsidR="0066094B" w:rsidRPr="00B92BED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 Финансовое обеспечение деятельности МБУК «МДКиД»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 Модернизация материально-технической базы, техническое оснащение учреждения.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 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4. Повышение квалификации работников.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5. Финансовое обеспечение деятельности филиала МБУК «МДКиД» - КДЦ «Кинотеатр «Восток»»; организация кино и </w:t>
            </w:r>
            <w:r w:rsidRPr="00B92BED">
              <w:rPr>
                <w:rFonts w:cs="Arial"/>
              </w:rPr>
              <w:lastRenderedPageBreak/>
              <w:t>видеообслуживания населения.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6. Мероприятия по сохранению, возрождению и развитию народных художественных промыслов и ремесел.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7. Капитальные и текущие ремонты зданий филиалов МБУК «МДКиД»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Создание условий для равной доступности культурных благ, развития и реализации культурного и духовного потенциала каждой личности.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Развитие и поддержка гастрольной, выставочной и фестивальной деятельности.</w:t>
            </w:r>
          </w:p>
        </w:tc>
      </w:tr>
      <w:tr w:rsidR="0066094B" w:rsidRPr="00B92BED" w:rsidTr="0093488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 Создание условий для развития самодеятельного народного творчества в Панинском муниципальном районе;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 Совершенствование культурно-просветительской деятельности учреждений культуры и кинематографии и приобщение к ней различных слоев населения.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количества культурно-досуговых мероприятий. 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2020 - 2025годы</w:t>
            </w:r>
          </w:p>
        </w:tc>
      </w:tr>
      <w:tr w:rsidR="0066094B" w:rsidRPr="00B92BED" w:rsidTr="0093488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 финансирования подпрограммы составляет 126546 тыс. рублей из средств областного бюджета.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годам реализации подпрограммы: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2020 год –19182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2021 год –20526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2022 год –23150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2023 год – 21129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2024 год -21129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2025 год-21430</w:t>
            </w:r>
          </w:p>
        </w:tc>
      </w:tr>
      <w:tr w:rsidR="0066094B" w:rsidRPr="00B92BE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 Конечным результатом реализации муниципальной подпрограммы является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- создание и сохранение благоприятных условий для устойчивого развития сферы культуры.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-повышение качества жизни населения района, создание условий для его творческой самореализации;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-развитие театрального и музыкального искусства, обеспечение роста его качества и доступности для населения;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</w:t>
            </w:r>
            <w:r w:rsidRPr="00B92BED">
              <w:rPr>
                <w:rFonts w:cs="Arial"/>
              </w:rPr>
              <w:lastRenderedPageBreak/>
              <w:t>молодых талантливых работников;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  <w:r w:rsidRPr="00B92BED">
              <w:rPr>
                <w:rFonts w:cs="Arial"/>
              </w:rPr>
              <w:t xml:space="preserve"> - совершенствование культуры проведения культурно-массовых мероприятий и его реализация. </w:t>
            </w:r>
          </w:p>
          <w:p w:rsidR="0066094B" w:rsidRPr="00B92BED" w:rsidRDefault="0066094B" w:rsidP="00934884">
            <w:pPr>
              <w:ind w:firstLine="709"/>
              <w:rPr>
                <w:rFonts w:cs="Arial"/>
              </w:rPr>
            </w:pP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Приоритеты государственной политики в сфере реализации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соответствии со стратегическими целями социально-экономического развития Панинского муниципального района на период до 2035 года предстоит: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укрепить материально-техническую базу культурно-досуговых учреждений;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- обеспечить рост количества услуг, предоставляемых учреждениями в соответствии с интересами и потребностями населения;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Развитие и сохранение народного творчества, кинематографии, культурного наследия,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Цели, задачи и показатели (индикаторы) достижения целей и решения задач.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 реализации подпрограммы выделена следующая основная цель - развитие культурного потенциала населения Воронежской области, расширение доступа населения к культурным ценностям и информации.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Задачи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Создание условий для развития самодеятельного народного творчества в Панинском муниципальном районе;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2. Совершенствование культурно-просветительской деятельности учреждений культуры и кинематографии и приобщение к ней различных слоев населения.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1. Увеличение численности участников культурно-досуговых мероприятий (по сравнению с предыдущим годом).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Показатель отражает степень охвата населения услугами культурно-досуговых учреждений. Это может быть обеспечено как непосредственным участием в творческих любительских коллективах, так и посещением культурно-досуговых мероприятий. Так как подавляющее большинство мероприятий, проводимых культурно-досуговыми учреждениями, бесплатны для посещения, то при подсчете количества зрителей единственно оправданной является экспертная оценка. Она может базироваться как на степени заполняемости зрительных залов, так и на методиках подсчета пропускной способности тех или иных открытых площадок.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в данном показателе учитываются как платные мероприятия, так и мероприятия, проводимые на бесплатной основе (в соответствии с экспертной оценкой). Одновременно при расчете учитываются как непосредственные участники мероприятий (творческие коллективы, солисты и др.), так и зрители.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Увеличение доли детей, привлекаемых к участию в творческих мероприятиях, в общем числе детей.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Показатель демонстрирует успешность создания условий для вовлечения детей в культурную деятельность.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конечные результаты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Основными ожидаемыми результатами реализации подпрограммы по итогам 2025 года будут: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- создание и сохранение благоприятных условий для устойчивого развития сферы культуры.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-повышение качества жизни населения района, создание условий для его творческой самореализации;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-развитие театрального и музыкального искусства, обеспечение роста его качества и доступности для населения;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 и охраны труда работников муниципальных учреждений;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- совершенствование культуры проведения культурно-массовых мероприятий.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2.1.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Характеристика основных мероприятий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рамках подпрограммы планируется реализация четырех основных мероприятий: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МБУК «МДКиД».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2. Модернизация материально-технической базы, техническое оснащение учреждения;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видеообслуживания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Повышение квалификации работников.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Финансовое обеспечение деятельности филиала МБУК «МДКиД» - КДЦ «Кинотеатр «Восток»».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Мероприятия по сохранению, возрождению и развитию народных художественных промыслов и ремесел.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7. Капитальные и текущие ремонты филиалов МБУК «МДКиД».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8. Финансовое обеспечение деятельности МБУК «МДКиД» в части передачи полномочий сельских поселений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1. Финансовое обеспечение деятельности МБУК «МДКиД»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основного мероприятия оказывает влияние на достижение показателей эффективности реализации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Содержание мероприятия: повышение качества культурно-просветительной работы, стимулирование заинтересованности работников учреждений культуры в организации и проведении культурно-досуговых мероприятий, создание условий для организации кинопоказа на территории Панинского муниципального района..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культуры; стимулировать </w:t>
      </w:r>
      <w:r w:rsidRPr="00B92BED">
        <w:rPr>
          <w:rFonts w:cs="Arial"/>
        </w:rPr>
        <w:lastRenderedPageBreak/>
        <w:t>деятельность творческих коллективов, мастеров декоративно-прикладного творчества и художественных ремесел, создать условия для привлечения детей и молодежи к народной культуре.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2. Модернизация материально-технической базы, техническое оснащение учреждения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– повышение эффективности и качества культурно-досуговой деятельности путем технического переоснащения, замены морально устаревшего оборудования, музыкальных инструментов, одежды сцены, компьютеров, подключение к сети Интернет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улучшить оснащение учреждения культуры, обеспечив его современным оборудованием и музыкальными инструментами; сохранить и обеспечить дальнейшее развитие самодеятельного художественного творчества, традиционной народной культуры;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Основное мероприятие 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видеообслуживания населения.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– сохранение традиционной народной культуры, являющейся неотъемлемой частью культурного наследия Панинского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Результаты: решение поставленных задач данного мероприятия позволит увеличить вариативность форм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Расширение охвата населения услугами учреждений культуры позволит увеличить доходы от предпринимательской деятельности учреждений культуры. Обеспечение сохранности объектов культурного наследия.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4. Повышение квалификации работников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рамках мероприятия предусматривается повышение квалификации специалистов посредством участия в специальных семинарах, командирование специалистов для прохождения курсов повышения квалификации.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Основное мероприятие 5. Финансовое обеспечение деятельности филиала МБУК «МДКиД» - КДЦ кинотеатр «Восток».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- дальнейшее развитие кинопоказа, обеспечение качественного кинообслуживания населения, техническая модернизация процесса.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Реализация мероприятия позволит расширить круг потребителей услуги кинотеатра «Восток» при организации качественного кинопоказа.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6. Мероприятия по сохранению, возрождению и развитию народных художественных промыслов и ремесел.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сохранение культурного наследия, расширение доступа граждан к культурным ценностям. Организация культурного досуга населения, развитие творческого потенциала населения на непрофессиональной основе.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Реализация мероприятия позволит домам культуры и клубам выполнять образовательные, воспитательные, досуговые функции в обществе, способствовать формированию его нравственно-эстетических основ, духовных потребностей и ценностных ориентаций его членов.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культурной среды района выступают самодеятельные творческиеколлективы.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7. Капитальные и текущие ремонты филиалов МБУК «МДКиД».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мероприятия -проведение реконструкций, капитального и текущего ремонта, противоаварийные и противопожарные работы на объектах культуры муниципального бюджетного учреждения МБУК «МДКиД» Панинского муниципального района запланировано на 2020-2025 годы. На сегодняшний день существует ряд проблем по внешнему и внутреннему состоянию здания. Фасадная часть здания не ремонтировалась уже многие годы. Косметический ремонт не решает проблем.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домам культуры и клубам увеличить показатели по увеличению численности участников культурно-досуговых мероприятий, и количество платных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Цель мероприятия—создания условий для повышения культуры населения, приведение культурно-досуговые учреждения в соответствие с современными требованиями к качеству предоставляемых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расширить зону обслуживания населения и увеличить показатели по увеличению численности участников культурно-досуговых мероприятий, и количество платных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Ресурсное обеспечение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Подпрограммы 2 представлены в Приложении № 1.2.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2.2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№ 2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подпрограммы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</w:t>
      </w:r>
      <w:r w:rsidRPr="00B92BED">
        <w:rPr>
          <w:rFonts w:cs="Arial"/>
        </w:rPr>
        <w:lastRenderedPageBreak/>
        <w:t>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lastRenderedPageBreak/>
        <w:drawing>
          <wp:inline distT="0" distB="0" distL="0" distR="0">
            <wp:extent cx="1476375" cy="257175"/>
            <wp:effectExtent l="19050" t="0" r="9525" b="0"/>
            <wp:docPr id="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3. «Развитие и модернизация библиотечного дела»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Паспорт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«Развитие и модернизация библиотечного дела»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муниципальной программы Панинского муниципального района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казенное учреждение культуры «Панинская межпоселенческая центральная библиотека»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МКУК «ПМЦБ».</w:t>
            </w:r>
          </w:p>
        </w:tc>
      </w:tr>
      <w:tr w:rsidR="0066094B" w:rsidRPr="00B92BED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 Финансовое обеспечение деятельности МКУК «ПМЦБ»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 Комплектование книжных фондов библиотек.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 Развитие и модернизация библиотечного дела, внедрение новых технологий и форм деятельности.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4. Организация и проведение мероприятий.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 Развитие и финансовое обеспечение деятельности музейного дела.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6. Повышение квалификации работников библиотек.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Развитие процесса информатизации и </w:t>
            </w:r>
            <w:r w:rsidRPr="00B92BED">
              <w:rPr>
                <w:rFonts w:cs="Arial"/>
              </w:rPr>
              <w:lastRenderedPageBreak/>
              <w:t xml:space="preserve">компьютеризации районных библиотек.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Обновление книжных фондов.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числа посещений библиотек.</w:t>
            </w:r>
          </w:p>
        </w:tc>
      </w:tr>
      <w:tr w:rsidR="0066094B" w:rsidRPr="00B92BED" w:rsidTr="0093488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качества оказания библиотечных услуг.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культурного потенциала населения Панинского района, расширение доступа населения к культурным ценностям и информации.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количества библиографических записей в электронных каталогах и картотеках общедоступных библиотек Панинского муниципального района (в процентах).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доли массовых библиотек, подключенных к сети «Интернет», в общем количестве библиотек Панинского муниципального района (в процентах).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– 2025годы</w:t>
            </w:r>
          </w:p>
        </w:tc>
      </w:tr>
      <w:tr w:rsidR="0066094B" w:rsidRPr="00B92BED" w:rsidTr="0093488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 финансирования подпрограммы составляет 65517ыс. рублей из средств местного бюджета.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годам реализации подпрограммы: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год –10568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год –8697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 год –10813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 год –11813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год -11813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год - 11813</w:t>
            </w:r>
          </w:p>
        </w:tc>
      </w:tr>
      <w:tr w:rsidR="0066094B" w:rsidRPr="00B92BE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Высокий уровень качества и доступности услуг библиотек;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улучшение укомплектованности, высокий уровень сохранности и эффективности использования библиотечных фондов;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увеличение доли муниципальных учреждений культуры, имеющих доступ в информационно-телекоммуникационной сети «Интернет»;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укрепление материально-технической базы библиотек.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.В соответствии со стратегическими целями социально-экономического развития Панинского района на период до 2025 года предстоит: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укрепить материально-техническую базу библиотек,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создать эффективную систему библиотечного обслуживания населения Панинского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создать условия для модернизации и дальнейшего развития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обеспечить условия для повышения профессионального уровня и условий труда библиотечных работников;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развивать систему пропаганды и поддержки профессионального искусства, профессионального творчества;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Цели, задачи и показатели (индикаторы) достижения целей и решения задач.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При реализации подпрограммы выделена следующая основная цель - развитие культурного потенциала населения Панинского района, расширение доступа населения к культурным ценностям и информации.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Задачи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Повышение доступности и качества библиотечных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Показатели, используемые для достижения поставленной цели: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1.Увеличение количества библиографических записей в электронных каталогах и картотеках общедоступных библиотек Панинского муниципального района (в процентах).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Увеличение данного индикатора показывает эффективность и качество оказываемых услуг, а именно: обеспечение доступности к культурному продукту путем информатизации отрасли (создание электронных библиотек, каталогов, сайтов и др.). Электронный библиотечный каталог (ЭБК) — совокупность программных и аппаратных средств по обеспечению деятельности библиотеки по заказу, каталогизации, поиску, выдаче книг.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2. Увеличение доли массовых библиотек, подключенных к сети «Интернет», в общем количестве библиотек Панинского муниципального района (в процентах).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Показатель демонстрирует повышение уровня информатизации отрасли. Подключение к сети Интернет дает возможность доступа к любой информации в мире.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конечные результаты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Высокий уровень качества и доступности услуг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улучшение укомплектованности, высокий уровень сохранности и эффективности использования библиотечных фондов;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увеличение доли муниципальных учреждений культуры, имеющих доступ в информационно-телекоммуникационной сети «Интернет»;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укрепление материально-технической базы библиотек.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2.3.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Сроки и этапы реализации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Общий срок реализации подпрограммы рассчитан на период с 2020 по 2025 год (в один этап).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2. Характеристика основных мероприятий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подпрограммы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В рамках подпрограммы планируется реализация шести основных мероприятий: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Финансовое обеспечение деятельности МКУК «ПМЦБ»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Комплектование книжных фондов библиотек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Развитие и модернизация библиотечного дела, внедрение новых технологий и форм деятельности.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Организация и проведение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5. Развитие и финансовое обеспечение деятельности музейного дела.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6.Повышение квалификации работников библиотек.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1. Финансовое обеспечение деятельности МКУК «ПМЦБ».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Содержание мероприятия: расширение доступности культурного, информационного продукта для различных социальных и возрастных категорий граждан путем дальнейшей </w:t>
      </w:r>
      <w:r w:rsidRPr="00B92BED">
        <w:rPr>
          <w:rFonts w:cs="Arial"/>
        </w:rPr>
        <w:lastRenderedPageBreak/>
        <w:t>информатизации библиотек, организация социокультурной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Ожидаемые результаты: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внедрение инновационных форм информационного обслуживания населения;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обеспечение мер по сохранности фондов государственных областных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повышение доступности библиотечных фондов государственных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качественное обновление фондов государственных библиотек;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сохранение кадрового потенциала, способного обеспечить конкурентоспособность и качество предоставляемых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2.Комплектование книжных фондов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Содержание мероприятия: Обновление, пополнение книжных фондов библиотек.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образований. Средства, полученные в виде иных межбюджетных трансфертов из федерального бюджета, предусмотренные на комплектование книжных фондов библиотек муниципальных районов Воронежской области, в том числе на приобретение литературно-художественных журналов, предоставляются департаментом культуры и архивного дела Воронежской области бюджету Панинского муниципального района Воронежской области.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цели, условия, критерии отбора, методику распределения иных межбюджетных трансфертов, порядок финансирования, предоставления отчетов и контроля за их целевым использованием, а также порядок возврата иных межбюджетных трансфертов в случае нарушения условий их предоставления.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Департамент культуры и архивного дела Воронежской области при реализации мероприятия 2. Комплектование книжных фондов библиотек в части комплектования книжных фондов муниципальных библиотек: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(городским округам) Воронежской области в пределах бюджетных ассигнований, предусмотренных департаменту культуры и архивного дела Воронежской области в областном бюджете на реализацию мероприятия;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определяет перечень, формы и сроки представления документов, необходимых для получения иных межбюджетных трансфертов, и документов, подтверждающих осуществление расходов бюджетов муниципальных районов (городских округов), источником финансового обеспечения которых являются иные межбюджетные трансферты;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информации, предоставляемой в пользование библиотеками.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Основное мероприятие 3. Развитие и модернизация библиотечного дела, внедрение новых технологий и форм деятельности.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– повышение эффективности и качества библиотечной деятельности путем технического переоснащения, замены морально устаревшего оборудования, компьютеров, подключение к сети Интернет.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улучшить оснащение учреждения культуры, обеспечив его современным оборудованием; пополнить книжные фонды муниципальных библиотек; расширить доступность культурного, информационного продукта для различных социальных и возрастных категорий граждан, создать современную комфортную среду.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4. Организация и проведение мероприятий.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Содержание мероприятии: организация социокультурной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Ожидаемые результаты: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внедрение инновационных форм информационного обслуживания населения;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повышение доступности библиотечных фондов библиотек;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-сохранение кадрового потенциала, способного обеспечить конкурентоспособность и качество предоставляемых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5. Развитие и финансовое обеспечение деятельности музейного дела.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Цель мероприятия: сохранение культурного наследия Панинского района; создание условий для обеспечения доступности культурных ценностей различным социально-возрастным категориям граждан; расширение спектра услуг, оказываемых населению, повышение их качества и социальной роли.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Реализация мероприятия позволит организовать открытие краеведческого музея, сохранение культурного наследия; рост объема и расширение спектра услуг населению Панинского района, оказываемых музеем; создание благоприятных условий для улучшения обслуживания населения; пополнение музейного фонда новыми экспонатами; укрепление материально-технической базы музея.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6.Повышение квалификации работников библиотек.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рамках мероприятия предусматривается повышение квалификации специалистов посредством участия в специальных семинарах, командирование специалистов для прохождения курсов повышения квалификации.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Ресурсное обеспечение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Подпрограммы 3 представлены в Приложении № 1.3.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2.3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</w:t>
      </w:r>
      <w:r w:rsidRPr="00B92BED">
        <w:rPr>
          <w:rFonts w:cs="Arial"/>
        </w:rPr>
        <w:lastRenderedPageBreak/>
        <w:t>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4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4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4.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«Обеспечение учета и отчетности в муниципальных учреждениях культуры»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Паспорт подпрограммы «Обеспечение учета и отчетности в муниципальных учреждениях культуры» муниципальной программы Панинского муниципального района «Развитие культуры и туризма».</w:t>
      </w:r>
    </w:p>
    <w:p w:rsidR="0066094B" w:rsidRPr="00B92BED" w:rsidRDefault="0066094B" w:rsidP="0066094B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Муниципальное казенное учреждение «Централизованная бухгалтерия учреждений культуры» 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МКУ «ЦБУК». </w:t>
            </w:r>
          </w:p>
        </w:tc>
      </w:tr>
      <w:tr w:rsidR="0066094B" w:rsidRPr="00B92BED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1. Финансовое обеспечение деятельности МКУ Панинская «ЦБУК» и выполнение других обязательств органов местного самоуправления.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2.Организация и ведение учета и отчетности в учреждениях культуры</w:t>
            </w:r>
          </w:p>
        </w:tc>
      </w:tr>
      <w:tr w:rsidR="0066094B" w:rsidRPr="00B92BED" w:rsidTr="0093488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эффективности управления в сфере культуры и искусства.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Совершенствование правового, организационного, экономического механизмов функционирования в сфере культуры и искусства.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 Исполнение расходных обязательств местного бюджета.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 Соблюдение установленных законодательством требований о составе отчетности.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2020 - 2025годы</w:t>
            </w:r>
          </w:p>
        </w:tc>
      </w:tr>
      <w:tr w:rsidR="0066094B" w:rsidRPr="00B92BED" w:rsidTr="00934884">
        <w:trPr>
          <w:trHeight w:val="1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 финансирования подпрограммы составляет 19588 тыс. рублей из средств областного бюджета.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годам реализации подпрограммы: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2020 год – 3158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год – 3286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 год – 3286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 год – 3286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год - 3286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год - 3286</w:t>
            </w:r>
          </w:p>
        </w:tc>
      </w:tr>
      <w:tr w:rsidR="0066094B" w:rsidRPr="00B92BE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 и задачи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Повышение эффективности управления в сфере культуры и искусства.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достижения цели подпрограммы предстоит обеспечить решение следующих задач: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Совершенствование правового, организационного, экономического механизмов функционирования в сфере культуры;</w:t>
      </w:r>
    </w:p>
    <w:p w:rsidR="0066094B" w:rsidRPr="00B92BED" w:rsidRDefault="0066094B" w:rsidP="0066094B">
      <w:pPr>
        <w:ind w:firstLine="709"/>
        <w:rPr>
          <w:rFonts w:cs="Arial"/>
          <w:highlight w:val="green"/>
        </w:rPr>
      </w:pPr>
      <w:r w:rsidRPr="00B92BED">
        <w:rPr>
          <w:rFonts w:cs="Arial"/>
        </w:rPr>
        <w:t>2. Формирование и продвижение позитивного инвестиционного имиджа культуры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Достижение запланированных результатов характеризуется следующими целевыми индикаторами: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Исполнение расходных обязательств областного бюджета.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Соблюдение установленных законодательством требований о составе отчетности.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Описание целевых индикаторов и показателей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Исполнение расходных обязательств муниципального бюджета.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Указанный показатель измеряется в процентах и ежегодно должен достигать 100%.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Информация о степени достижения данного показателя анализируется на основании отчетов об исполнении бюджета.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Соблюдение установленных законодательством требований о составе отчетности об исполнении муниципального бюджета.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Указанный показатель измеряется в процентах и ежегодно должен достигать 100%.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Информация о степени достижения данного показателя анализируется на основании отчетов об исполнении бюджета субъекта Российской Федерации.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 реализации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Повышение обоснованности, эффективности и прозрачности бюджетных расходов.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2. Качественная организация исполнения областного бюджета и составления отчетности.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3.Повышение качества оказания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Подпрограммы 4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3.4.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Сроки реализации подпрограммы – 2020-2025годы.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 Характеристика основных мероприятий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МКУ Панинская «ЦБУК».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№ 1. «Финансовое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Исполнитель мероприятия – МКУ Панинская «ЦБУК»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Содержание основного мероприятия: реализация государственной политики и обеспечение долгосрочной социальной стабильности. Целью данного мероприятия является выполнение других обязательств.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Одной из функций МКУ Панинская «ЦБУК» является проведение анализа объемов финансирования, а так же оценка качества фактически предоставляемых услуг на предмет их соответствия стандартам качества.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результаты: отсутствие просроченной кредиторской задолженности по уплате налогов, сборов.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Основное мероприятие 2. Организация и ведение учета и отчетности в учреждениях культуры.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Содержание основного мероприятия: финансирование и анализ объемов финансирования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Реализация основного мероприятия оказывает влияние на своевременное принятие мер по разработке предложений по бюджетному регулированию в сфере реализации муниципальной программы, а также на достижение качества исполнения государственных функций и предоставления государственных услуг в сфере культуры, искусства, кинофикации, дополнительного образования на территории Панинского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Ожидаемые результаты: обеспечение учета и отчетности; эффективное и целевое использование средств муниципального бюджета.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№ 4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3. Ресурсное обеспечение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1.4.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2.4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Оценка эффективности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</w:t>
      </w:r>
      <w:r w:rsidRPr="00B92BED">
        <w:rPr>
          <w:rFonts w:cs="Arial"/>
        </w:rPr>
        <w:lastRenderedPageBreak/>
        <w:t>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5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Подпрограмма 5. «Содержание и обеспечение деятельности аппарата отдела культуры и архивного дела администрации муниципального района»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Паспорт подпрограммы</w:t>
      </w:r>
    </w:p>
    <w:p w:rsidR="0066094B" w:rsidRPr="00B92BED" w:rsidRDefault="0066094B" w:rsidP="0066094B">
      <w:pPr>
        <w:ind w:firstLine="709"/>
        <w:rPr>
          <w:rFonts w:eastAsia="Calibri" w:cs="Arial"/>
        </w:rPr>
      </w:pPr>
      <w:r w:rsidRPr="00B92BED">
        <w:rPr>
          <w:rFonts w:cs="Arial"/>
        </w:rPr>
        <w:t>«Содержание и обеспечение деятельности аппарата отдела культуры и архивного дела администрации муниципального района»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муниципальной программы Панинского муниципального района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Воронежской области</w:t>
            </w:r>
          </w:p>
        </w:tc>
      </w:tr>
      <w:tr w:rsidR="0066094B" w:rsidRPr="00B92BE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области;</w:t>
            </w:r>
          </w:p>
        </w:tc>
      </w:tr>
      <w:tr w:rsidR="0066094B" w:rsidRPr="00B92BED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2.Реализация муниципальной программы.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эффективности управления в сфере культуры и искусства.</w:t>
            </w:r>
          </w:p>
        </w:tc>
      </w:tr>
      <w:tr w:rsidR="0066094B" w:rsidRPr="00B92BE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Совершенствование правового, организационного механизмов функционирования в сфере культуры и искусства.</w:t>
            </w:r>
          </w:p>
        </w:tc>
      </w:tr>
      <w:tr w:rsidR="0066094B" w:rsidRPr="00B92BED" w:rsidTr="00934884">
        <w:trPr>
          <w:trHeight w:val="6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Соблюдение установленных законодательством требований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консолидированного бюджета муниципального района на культуру в расчете на одного жителя.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2020- 2025 годы</w:t>
            </w:r>
          </w:p>
        </w:tc>
      </w:tr>
      <w:tr w:rsidR="0066094B" w:rsidRPr="00B92BED" w:rsidTr="00934884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Объем финансирования подпрограммы составляет 10064 тыс. рублей из средств областного бюджета.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годам реализации подпрограммы: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год- 1684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год – 1672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 год – 1677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 год – 1677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год -1677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год - 1677</w:t>
            </w:r>
          </w:p>
        </w:tc>
      </w:tr>
      <w:tr w:rsidR="0066094B" w:rsidRPr="00B92BED" w:rsidTr="00934884">
        <w:trPr>
          <w:trHeight w:val="8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Повышение объема и качества государственных услуг (работ) в сфере культуры и формирование положительного имиджа сферы культуры.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 и задачи подпрограммы: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Повышение эффективности управления в сфере культуры и искусства.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достижения цели подпрограммы предстоит обеспечить решение следующих задач: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Совершенствование правового, организационного, экономического механизмов функционирования в сфере культуры;</w:t>
      </w:r>
    </w:p>
    <w:p w:rsidR="0066094B" w:rsidRPr="00B92BED" w:rsidRDefault="0066094B" w:rsidP="0066094B">
      <w:pPr>
        <w:ind w:firstLine="709"/>
        <w:rPr>
          <w:rFonts w:cs="Arial"/>
          <w:highlight w:val="green"/>
        </w:rPr>
      </w:pPr>
      <w:r w:rsidRPr="00B92BED">
        <w:rPr>
          <w:rFonts w:cs="Arial"/>
        </w:rPr>
        <w:t>2. Формирование и продвижение позитивного инвестиционного имиджа культуры 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 реализации подпрограммы: Повышение качества оказания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Подпрограммы 5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1.5.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Сроки реализации подпрограммы - 2020 - 2025годы.</w:t>
      </w:r>
    </w:p>
    <w:p w:rsidR="0066094B" w:rsidRPr="00B92BED" w:rsidRDefault="0066094B" w:rsidP="0066094B">
      <w:pPr>
        <w:ind w:firstLine="709"/>
        <w:rPr>
          <w:rFonts w:cs="Arial"/>
          <w:highlight w:val="yellow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2. Характеристика основных мероприятий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по культуре администрации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Основное мероприятие № 1. «Финансовое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самоуправления».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мероприятия: 2020 - 2025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Исполнитель мероприятия – отдел культуры и архивного дела администрации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Содержание основного мероприятия: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стабильности. Целью данного мероприятия является выполнение других обязательств.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культуры, искусства, кинофикации, дополнительного образования. Проводится анализ объемов финансирования,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результаты: соблюдение порядка и сроков публикации нормативно-правовых актов отдела культуры и архивного дела.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Срок реализации основного мероприятия 2020-2025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 xml:space="preserve"> Основное мероприятие 2. Реализация муниципальной программы Исполнитель мероприятия – отдел культуры и архивного дела администрации Панинского муниципального района Воронежской области.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основного мероприятия оказывает влияние на своевременное принятие мер по разработке предложений по реализации муниципальной программы, а также на достижение качества исполнения государственных функций и предоставления государственных услуг в сфере культуры, искусства, кинофикации, дополнительного образования на территории Панинского муниципального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 2020-2025 годы.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3.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№ 5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4. Ресурсное обеспечение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1.5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2.5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5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6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"Развитие туризма "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Паспорт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подпрограммы "Развитие туризма"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муниципальной программы Панинского муниципального района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"Развитие культуры и туризма"</w:t>
      </w:r>
    </w:p>
    <w:p w:rsidR="0066094B" w:rsidRPr="00B92BED" w:rsidRDefault="0066094B" w:rsidP="0066094B">
      <w:pPr>
        <w:ind w:firstLine="709"/>
        <w:rPr>
          <w:rFonts w:cs="Arial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760"/>
      </w:tblGrid>
      <w:tr w:rsidR="0066094B" w:rsidRPr="00B92BED" w:rsidTr="0093488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Исполнители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Муниципальное казенное учреждение культуры «Панинская межпоселенческая центральная библиотека»</w:t>
            </w:r>
          </w:p>
        </w:tc>
      </w:tr>
      <w:tr w:rsidR="0066094B" w:rsidRPr="00B92BED" w:rsidTr="00934884">
        <w:trPr>
          <w:trHeight w:val="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 Содействие развитию внутреннего и въездного туризма на территории Панинского муниципального района.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Цель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Формирование и сохранение конкурентоспособной туристической индустрии, способствующей социально-экономическому развитию Панинского муниципального района. </w:t>
            </w:r>
          </w:p>
        </w:tc>
      </w:tr>
      <w:tr w:rsidR="0066094B" w:rsidRPr="00B92BED" w:rsidTr="00934884">
        <w:trPr>
          <w:trHeight w:val="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Задачи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eastAsia="Arial" w:cs="Arial"/>
              </w:rPr>
              <w:t>Совершенствование организации туристкой деятельности и управления развитием сферы туризма</w:t>
            </w:r>
            <w:r w:rsidRPr="00B92BED">
              <w:rPr>
                <w:rFonts w:cs="Arial"/>
              </w:rPr>
              <w:t xml:space="preserve"> 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активного и познавательного туризма;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Информационно-рекламное формирование и продвижение имиджа района как зоны рекреации и </w:t>
            </w:r>
            <w:r w:rsidRPr="00B92BED">
              <w:rPr>
                <w:rFonts w:cs="Arial"/>
              </w:rPr>
              <w:lastRenderedPageBreak/>
              <w:t>активно-познавательного туризма.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Основные целевые показатели и индикаторы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Формирование позитивного имиджа Панинского муниципального района, как территории привлекательной для туристов, совершенствование системы информационного обеспечения сферы туризма.</w:t>
            </w:r>
          </w:p>
        </w:tc>
      </w:tr>
      <w:tr w:rsidR="0066094B" w:rsidRPr="00B92BED" w:rsidTr="00934884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2020 - 2025 годы</w:t>
            </w:r>
          </w:p>
        </w:tc>
      </w:tr>
      <w:tr w:rsidR="0066094B" w:rsidRPr="00B92BED" w:rsidTr="00934884">
        <w:trPr>
          <w:trHeight w:val="2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Объем финансирования подпрограммы составляет 1550тыс. рублей из средств областного бюджета, в том числе по годам реализации подпрограммы: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год – 100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год – 250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 год – 300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 год – 300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год - 300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год - 300</w:t>
            </w:r>
          </w:p>
        </w:tc>
      </w:tr>
      <w:tr w:rsidR="0066094B" w:rsidRPr="00B92BED" w:rsidTr="009348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Ожидаемые непосредственные результаты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-увеличение потока туристов на за счет улучшения качества информационного обеспечения объектов сферы туризма;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- укрепления имиджа Панинского муниципального района как территории благоприятной для развития сферы туризма.</w:t>
            </w:r>
          </w:p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Приоритеты государственной политики в сфере реализации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подпрограммы, цели, задачи, описание основных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ожидаемых конечных результатов подпрограммы, сроков 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контрольных этапов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Одним из главных направлений социально-экономического развития страны является создание условий для улучшения качества жизни граждан, в том числе за счет развития качественной и доступной инфраструктуры отдыха и внутреннего туризма. Согласно стратегии социально-экономического развития области до 2025 г. туризм отнесен к числу приоритетных направлений экономического развития региона.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Развитие сферы туризма в настоящий момент является перспективным направлением развития Панинского муниципального района. Значимость развития туризма для района обусловлена выгодным географическим положением в сочетании с развитой дорожной инфраструктурой. Разработаны туристические маршруты.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Однако сами по себе уникальные природные ресурсы и культурное наследие, в условия конкуренции со стороны близлежащих территорий не могут рассматриваться для обеспечения успешного развития туризма. Необходима поддержка в формировании и продвижении положительного туристского имиджа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Отсутствие поддержки и контроля в сфере туризма может привести к следующим фактам: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-снижению конкурентоспособности туристического продукта на туристическом рынке, в том числе за счет увеличения конкуренции со стороны соседних регионов;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-к снижению внутренних и въездных туристских потоков, как следствие, сокращению объема услуг.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Реализация подпрограммы позволит создать и укрепить позитивный образ района как зоны рекреации и активно-познавательного туризма.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Цели и задачи подпрограммы «Развитие туризма»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Развитие туризма для приобщения граждан к культурному и природному наследию.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Сохранение культурного и исторического наследия, обеспечение доступа граждан к культурным ценностям и участию в культурной жизни Панинского района.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Достижение поставленных задач характеризуется следующими целевыми показателями (индикаторами):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1. Формирование позитивного имиджа Панинского муниципального района, как территории привлекательной для туристов, совершенствование системы информационного обеспечения сферы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Приоритетные направления развития сфер культуры и туризма определены Стратегией социально-экономического развития Панинского муниципального района на период до 2035 года (далее – стратегические документы).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Стратегические цели развития отрасли культуры Панинского муниципального района включают в себя: формирование учреждений культуры современных форматов. Для реализации указанных целей необходимо обеспечить повышение конкурентоспособности регионального туристского продукта. Стратегической целью в сфере туризма является формирование конкурентоспособной туристской индустрии, способствующей социально-экономическому развитию района.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продукта. Решению поставленных задач способствуют повышение качества управления в сфере туризма и уровня доступности туристских услуг; участие представителей бизнеса, общественных и профессиональных туристских объединений в формировании притягательной индустрии гостеприимства; проведение комплексной рекламно-информационной кампании по сопровождению туристской деятельности, продвижению регионального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Подпрограммы 6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1.6.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Общий срок реализации подпрограммы рассчитан на период с 2020 по 2025 год.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Характеристика основных мероприятий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Для достижения намеченной цели и решения задач в рамках данной Подпрограммы предусматривается реализация основного мероприятия:</w:t>
      </w:r>
    </w:p>
    <w:p w:rsidR="0066094B" w:rsidRPr="00B92BED" w:rsidRDefault="0066094B" w:rsidP="0066094B">
      <w:pPr>
        <w:ind w:firstLine="709"/>
        <w:rPr>
          <w:rFonts w:cs="Arial"/>
        </w:rPr>
      </w:pPr>
      <w:bookmarkStart w:id="1" w:name="Par2369"/>
      <w:bookmarkEnd w:id="1"/>
      <w:r w:rsidRPr="00B92BED">
        <w:rPr>
          <w:rFonts w:cs="Arial"/>
        </w:rPr>
        <w:t xml:space="preserve">Основное мероприятие 1. Содействие развитию внутреннего и въездного туризма на территории Панинского муниципального района.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В рамках данного мероприятия планируется: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проведение информационной кампании в СМИ, направленной на популяризацию проектов в сфере туризма, культурно-исторического наследия Панинского района, событийных мероприятий, проводимых на территории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изготовление различной рекламно-информационной продукции, посвященной туристским маршрутам (каталогов, буклетов, рекламно-информационной печатной продукции, путеводителей, стендов, картографического материала, тематической печатной, сувенирной продукции и т.п.);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производство и показ видеороликов/фильмов, посвященных туристским маршрутам Панинского района;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организация проведения и участие в выставках, семинарах, рекламно-информационных турах, слетах, деловых встречах и иных презентационных мероприятиях с целью продвижения туристских ресурсов района и повышения привлекательности в сфере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изготовление, размещение и обслуживание наружной рекламы в целях популяризации туристских ресурсов района, создание и обеспечение деятельности интернет-ресурсов ( сайтов и др.), осуществляющих информационную поддержку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Реализация мероприятия направлена на достижение целевого показателя подпрограммы "Объем въездного туристского потока".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Ожидаемые результаты: 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Увеличение потока туристов на за счет улучшения качества информационного обеспечения объектов сферы туризма;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Укрепления имиджа Панинского муниципального района как территории благоприятной для развития сферы туризма.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Показатели (индикаторы) Подпрограммы 6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1.6.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Срок реализации основного мероприятия - 2020- 2025 годы.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3.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Подпрограмма № 6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4. Ресурсное обеспечение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1.6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2.6 к муниципальной Программе. 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К рискам реализации муниципальной программы следует отнести: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финансовые риски, которые связаны с финансированием мероприятий программы в неполном объеме;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В случае неполного финансирования программы финансирование ряда мероприятий будет секвестировано.</w:t>
      </w:r>
    </w:p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6. Оценка эффективности реализации муниципальной программы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 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0" t="0" r="9525" b="0"/>
            <wp:docPr id="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достижения целевых показателей (индикаторов);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09550" cy="257175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Зп 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 По формуле </w:t>
      </w:r>
      <w:r>
        <w:rPr>
          <w:rFonts w:cs="Arial"/>
          <w:noProof/>
          <w:lang w:eastAsia="ru-RU"/>
        </w:rPr>
        <w:drawing>
          <wp:inline distT="0" distB="0" distL="0" distR="0">
            <wp:extent cx="1371600" cy="257175"/>
            <wp:effectExtent l="0" t="0" r="0" b="0"/>
            <wp:docPr id="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76375" cy="257175"/>
            <wp:effectExtent l="19050" t="0" r="9525" b="0"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>,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где: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6094B" w:rsidRPr="00B92BED" w:rsidRDefault="0066094B" w:rsidP="0066094B">
      <w:pPr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lastRenderedPageBreak/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90%.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считается реализуемой со средним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80%.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Муниципальная программа считаются реализуемыми с удовлетворительным уровнем эффективности, если: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t xml:space="preserve">- уровень финансирования реализации основных мероприятий </w:t>
      </w:r>
      <w:r>
        <w:rPr>
          <w:rFonts w:cs="Arial"/>
          <w:noProof/>
          <w:lang w:eastAsia="ru-RU"/>
        </w:rPr>
        <w:drawing>
          <wp:inline distT="0" distB="0" distL="0" distR="0">
            <wp:extent cx="333375" cy="238125"/>
            <wp:effectExtent l="19050" t="0" r="0" b="0"/>
            <wp:docPr id="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BED">
        <w:rPr>
          <w:rFonts w:cs="Arial"/>
        </w:rPr>
        <w:t xml:space="preserve"> составил не менее 70%.</w:t>
      </w:r>
    </w:p>
    <w:p w:rsidR="0066094B" w:rsidRPr="00B92BED" w:rsidRDefault="0066094B" w:rsidP="0066094B">
      <w:pPr>
        <w:ind w:firstLine="709"/>
        <w:rPr>
          <w:rFonts w:cs="Arial"/>
        </w:rPr>
        <w:sectPr w:rsidR="0066094B" w:rsidRPr="00B92BED" w:rsidSect="006609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268" w:right="567" w:bottom="567" w:left="1701" w:header="709" w:footer="709" w:gutter="0"/>
          <w:cols w:space="708"/>
          <w:titlePg/>
          <w:docGrid w:linePitch="360"/>
        </w:sectPr>
      </w:pPr>
      <w:r w:rsidRPr="00B92BE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5000" w:type="pct"/>
        <w:tblLook w:val="04A0"/>
      </w:tblPr>
      <w:tblGrid>
        <w:gridCol w:w="1259"/>
        <w:gridCol w:w="1556"/>
        <w:gridCol w:w="1073"/>
        <w:gridCol w:w="1108"/>
        <w:gridCol w:w="915"/>
        <w:gridCol w:w="915"/>
        <w:gridCol w:w="915"/>
        <w:gridCol w:w="915"/>
        <w:gridCol w:w="915"/>
      </w:tblGrid>
      <w:tr w:rsidR="0066094B" w:rsidRPr="00B92BED" w:rsidTr="00934884">
        <w:trPr>
          <w:trHeight w:val="2415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1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МУНИЦИПАЛЬНАЯ ПРОГРАММА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Муниципальная программа Панинского муниципального района "Развитие культуры и туризма"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42811,3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43012,1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45072,6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48001,3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48301,5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30417,8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30817,0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2350,0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числе: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«Развитие дополнительного образования в сфере культуры»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8093,0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местный </w:t>
            </w:r>
            <w:r w:rsidRPr="00B92BED">
              <w:rPr>
                <w:rFonts w:cs="Arial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8093,0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. Повышение квалификации преподавателей.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,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19182,3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20526,1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23150,2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21129,1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21129,3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21429,5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16832,3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18026,1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20650,2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18929,5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2350,0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проведение культурно-массовых мероприятий, смотров, конкурсов, фестивалей, творческих отчетов самодеятельного народного </w:t>
            </w:r>
            <w:r w:rsidRPr="00B92BED">
              <w:rPr>
                <w:rFonts w:cs="Arial"/>
              </w:rPr>
              <w:lastRenderedPageBreak/>
              <w:t>творчества.организация кино и видеообслуживания населения.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. Повышение квалификации работников.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1.7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1.8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в части передачи </w:t>
            </w:r>
            <w:r w:rsidRPr="00B92BED">
              <w:rPr>
                <w:rFonts w:cs="Arial"/>
              </w:rPr>
              <w:lastRenderedPageBreak/>
              <w:t xml:space="preserve">полномочий сельских поселений в сфере культуры. .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МКУК «ПМЦБ»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</w:t>
            </w:r>
            <w:r w:rsidRPr="00B92BED">
              <w:rPr>
                <w:rFonts w:cs="Arial"/>
              </w:rPr>
              <w:lastRenderedPageBreak/>
              <w:t>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. Организация и проведение </w:t>
            </w:r>
            <w:r w:rsidRPr="00B92BED">
              <w:rPr>
                <w:rFonts w:cs="Arial"/>
              </w:rPr>
              <w:lastRenderedPageBreak/>
              <w:t>мероприятий.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всего, в том </w:t>
            </w:r>
            <w:r w:rsidRPr="00B92BED">
              <w:rPr>
                <w:rFonts w:cs="Arial"/>
              </w:rPr>
              <w:lastRenderedPageBreak/>
              <w:t>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областной </w:t>
            </w:r>
            <w:r w:rsidRPr="00B92BED">
              <w:rPr>
                <w:rFonts w:cs="Arial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</w:t>
            </w:r>
            <w:r w:rsidRPr="00B92BED">
              <w:rPr>
                <w:rFonts w:cs="Arial"/>
              </w:rPr>
              <w:lastRenderedPageBreak/>
              <w:t xml:space="preserve">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отдела культуры и </w:t>
            </w:r>
            <w:r w:rsidRPr="00B92BED">
              <w:rPr>
                <w:rFonts w:cs="Arial"/>
              </w:rPr>
              <w:lastRenderedPageBreak/>
              <w:t>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</w:t>
            </w:r>
            <w:r w:rsidRPr="00B92BED">
              <w:rPr>
                <w:rFonts w:cs="Arial"/>
              </w:rPr>
              <w:lastRenderedPageBreak/>
              <w:t xml:space="preserve">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Реализация муниципальной программы.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«Развитие туризма»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Содействие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5"/>
        <w:gridCol w:w="1251"/>
        <w:gridCol w:w="1124"/>
        <w:gridCol w:w="1161"/>
        <w:gridCol w:w="956"/>
        <w:gridCol w:w="956"/>
        <w:gridCol w:w="956"/>
        <w:gridCol w:w="956"/>
        <w:gridCol w:w="956"/>
      </w:tblGrid>
      <w:tr w:rsidR="0066094B" w:rsidRPr="00B92BED" w:rsidTr="00934884">
        <w:trPr>
          <w:trHeight w:val="193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00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3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1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«Развитие дополнительного образования в сфере культуры»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числе: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8093,0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8093,0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1.3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1.4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. Повышение квалификации преподавателей.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7,0</w:t>
            </w:r>
          </w:p>
        </w:tc>
      </w:tr>
      <w:tr w:rsidR="0066094B" w:rsidRPr="00B92BED" w:rsidTr="00934884">
        <w:trPr>
          <w:trHeight w:val="30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,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04"/>
        <w:gridCol w:w="1567"/>
        <w:gridCol w:w="1080"/>
        <w:gridCol w:w="1115"/>
        <w:gridCol w:w="921"/>
        <w:gridCol w:w="921"/>
        <w:gridCol w:w="921"/>
        <w:gridCol w:w="921"/>
        <w:gridCol w:w="921"/>
      </w:tblGrid>
      <w:tr w:rsidR="0066094B" w:rsidRPr="00B92BED" w:rsidTr="00934884">
        <w:trPr>
          <w:trHeight w:val="1935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14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0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30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1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19182,3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20526,1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23150,2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21129,1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21129,3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21429,5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местный </w:t>
            </w:r>
            <w:r w:rsidRPr="00B92BED">
              <w:rPr>
                <w:rFonts w:cs="Arial"/>
              </w:rPr>
              <w:lastRenderedPageBreak/>
              <w:t>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16832,3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18026,</w:t>
            </w:r>
            <w:r w:rsidRPr="00B92BED">
              <w:rPr>
                <w:rFonts w:cs="Arial"/>
              </w:rPr>
              <w:lastRenderedPageBreak/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20650,</w:t>
            </w:r>
            <w:r w:rsidRPr="00B92BED">
              <w:rPr>
                <w:rFonts w:cs="Arial"/>
              </w:rPr>
              <w:lastRenderedPageBreak/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18629,</w:t>
            </w:r>
            <w:r w:rsidRPr="00B92BED">
              <w:rPr>
                <w:rFonts w:cs="Arial"/>
              </w:rPr>
              <w:lastRenderedPageBreak/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18629,</w:t>
            </w:r>
            <w:r w:rsidRPr="00B92BED">
              <w:rPr>
                <w:rFonts w:cs="Arial"/>
              </w:rPr>
              <w:lastRenderedPageBreak/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18929,</w:t>
            </w:r>
            <w:r w:rsidRPr="00B92BED">
              <w:rPr>
                <w:rFonts w:cs="Arial"/>
              </w:rPr>
              <w:lastRenderedPageBreak/>
              <w:t>5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2350,0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1.3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Организация и проведение культурно-массовых мероприятий, смотров, конкурсов, фестивалей, творческих отчетов самодеятельного народного творчества.организация кино и видеообслуживания населения.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1.4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. Повышение квалификации работников.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5,0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1.5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филиала МБУК </w:t>
            </w:r>
            <w:r w:rsidRPr="00B92BED">
              <w:rPr>
                <w:rFonts w:cs="Arial"/>
              </w:rPr>
              <w:lastRenderedPageBreak/>
              <w:t>«МДКиД» - КДЦ «Кинотеатр «Восток»»; организация кино и видеообслуживания населения.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</w:t>
            </w:r>
            <w:r w:rsidRPr="00B92BED">
              <w:rPr>
                <w:rFonts w:cs="Arial"/>
              </w:rPr>
              <w:lastRenderedPageBreak/>
              <w:t xml:space="preserve">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4328,0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1.7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местный </w:t>
            </w:r>
            <w:r w:rsidRPr="00B92BED">
              <w:rPr>
                <w:rFonts w:cs="Arial"/>
              </w:rPr>
              <w:lastRenderedPageBreak/>
              <w:t>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0,0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1.8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в части передачи полномочий сельских поселений в сфере культуры. .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9600,0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9600,0</w:t>
            </w:r>
          </w:p>
        </w:tc>
      </w:tr>
      <w:tr w:rsidR="0066094B" w:rsidRPr="00B92BED" w:rsidTr="00934884">
        <w:trPr>
          <w:trHeight w:val="60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9"/>
        <w:gridCol w:w="1211"/>
        <w:gridCol w:w="1129"/>
        <w:gridCol w:w="1167"/>
        <w:gridCol w:w="961"/>
        <w:gridCol w:w="961"/>
        <w:gridCol w:w="961"/>
        <w:gridCol w:w="961"/>
        <w:gridCol w:w="961"/>
      </w:tblGrid>
      <w:tr w:rsidR="0066094B" w:rsidRPr="00B92BED" w:rsidTr="00934884">
        <w:trPr>
          <w:trHeight w:val="193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0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3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1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3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11813,0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МКУК «ПМЦБ»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11579,0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18,0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</w:t>
            </w:r>
            <w:r w:rsidRPr="00B92BED">
              <w:rPr>
                <w:rFonts w:cs="Arial"/>
              </w:rPr>
              <w:lastRenderedPageBreak/>
              <w:t>ие 1.3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Развитие и </w:t>
            </w:r>
            <w:r w:rsidRPr="00B92BED">
              <w:rPr>
                <w:rFonts w:cs="Arial"/>
              </w:rPr>
              <w:lastRenderedPageBreak/>
              <w:t>модернизация библиотечного дела, внедрение новых технологий и форм деятельности.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всего, в том </w:t>
            </w:r>
            <w:r w:rsidRPr="00B92BED">
              <w:rPr>
                <w:rFonts w:cs="Arial"/>
              </w:rPr>
              <w:lastRenderedPageBreak/>
              <w:t>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1.4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. Организация и проведение мероприятий.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1.5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финансовое обеспечение деятельности музейног</w:t>
            </w:r>
            <w:r w:rsidRPr="00B92BED">
              <w:rPr>
                <w:rFonts w:cs="Arial"/>
              </w:rPr>
              <w:lastRenderedPageBreak/>
              <w:t>о дела.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областной </w:t>
            </w:r>
            <w:r w:rsidRPr="00B92BED">
              <w:rPr>
                <w:rFonts w:cs="Arial"/>
              </w:rPr>
              <w:lastRenderedPageBreak/>
              <w:t>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8"/>
        <w:gridCol w:w="1234"/>
        <w:gridCol w:w="1126"/>
        <w:gridCol w:w="1163"/>
        <w:gridCol w:w="958"/>
        <w:gridCol w:w="958"/>
        <w:gridCol w:w="958"/>
        <w:gridCol w:w="958"/>
        <w:gridCol w:w="958"/>
      </w:tblGrid>
      <w:tr w:rsidR="0066094B" w:rsidRPr="00B92BED" w:rsidTr="00934884">
        <w:trPr>
          <w:trHeight w:val="193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7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0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30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1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3286,0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00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8"/>
        <w:gridCol w:w="1234"/>
        <w:gridCol w:w="1126"/>
        <w:gridCol w:w="1163"/>
        <w:gridCol w:w="958"/>
        <w:gridCol w:w="958"/>
        <w:gridCol w:w="958"/>
        <w:gridCol w:w="958"/>
        <w:gridCol w:w="958"/>
      </w:tblGrid>
      <w:tr w:rsidR="0066094B" w:rsidRPr="00B92BED" w:rsidTr="00934884">
        <w:trPr>
          <w:trHeight w:val="193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00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30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1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«Содержание и обеспечение деятельности аппарата отдела культуры и архивного дела админист</w:t>
            </w:r>
            <w:r w:rsidRPr="00B92BED">
              <w:rPr>
                <w:rFonts w:cs="Arial"/>
              </w:rPr>
              <w:lastRenderedPageBreak/>
              <w:t>рации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1677,0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1.2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Реализация муниципальной программы.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</w:t>
            </w:r>
            <w:r w:rsidRPr="00B92BED">
              <w:rPr>
                <w:rFonts w:cs="Arial"/>
              </w:rPr>
              <w:lastRenderedPageBreak/>
              <w:t xml:space="preserve">етные фонды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9"/>
        <w:gridCol w:w="1212"/>
        <w:gridCol w:w="1129"/>
        <w:gridCol w:w="1166"/>
        <w:gridCol w:w="961"/>
        <w:gridCol w:w="961"/>
        <w:gridCol w:w="961"/>
        <w:gridCol w:w="961"/>
        <w:gridCol w:w="961"/>
      </w:tblGrid>
      <w:tr w:rsidR="0066094B" w:rsidRPr="00B92BED" w:rsidTr="00934884">
        <w:trPr>
          <w:trHeight w:val="2415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1.6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1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</w:tr>
      <w:tr w:rsidR="0066094B" w:rsidRPr="00B92BED" w:rsidTr="00934884">
        <w:trPr>
          <w:trHeight w:val="33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3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3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 (пятый год реализации)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 (шестой год реализации)</w:t>
            </w:r>
          </w:p>
        </w:tc>
      </w:tr>
      <w:tr w:rsidR="0066094B" w:rsidRPr="00B92BED" w:rsidTr="00934884">
        <w:trPr>
          <w:trHeight w:val="3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6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«Развитие туризма»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Содействие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всего, 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областной бюджет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местный бюджет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0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внебюджетные фонды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76"/>
        <w:gridCol w:w="1376"/>
        <w:gridCol w:w="1167"/>
        <w:gridCol w:w="1122"/>
        <w:gridCol w:w="926"/>
        <w:gridCol w:w="926"/>
        <w:gridCol w:w="926"/>
        <w:gridCol w:w="926"/>
        <w:gridCol w:w="926"/>
      </w:tblGrid>
      <w:tr w:rsidR="0066094B" w:rsidRPr="00B92BED" w:rsidTr="00934884">
        <w:trPr>
          <w:trHeight w:val="18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МУНИЦИПАЛЬНАЯ ПРОГРАММА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Муниципальная программа Панинского муниципального района </w:t>
            </w:r>
            <w:r w:rsidRPr="00B92BED">
              <w:rPr>
                <w:rFonts w:cs="Arial"/>
              </w:rPr>
              <w:lastRenderedPageBreak/>
              <w:t>"Развитие культуры и туризма"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30417,8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30817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34148,8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53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ПОДПРОГРАММА 1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«Развитие дополнительного образования в сфере культуры»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Директор МКУ ДО "ДШИ р.п Панино" Лазарев </w:t>
            </w:r>
            <w:r w:rsidRPr="00B92BED">
              <w:rPr>
                <w:rFonts w:cs="Arial"/>
              </w:rPr>
              <w:lastRenderedPageBreak/>
              <w:t>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1.2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60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1.4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квалификации преподавателей.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Директор МКУ ДО "ДШИ р.п Панино" Лазарев </w:t>
            </w:r>
            <w:r w:rsidRPr="00B92BED">
              <w:rPr>
                <w:rFonts w:cs="Arial"/>
              </w:rPr>
              <w:lastRenderedPageBreak/>
              <w:t>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16832,3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18026,1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20650,2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18929,5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1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проведение </w:t>
            </w:r>
            <w:r w:rsidRPr="00B92BED">
              <w:rPr>
                <w:rFonts w:cs="Arial"/>
              </w:rPr>
              <w:lastRenderedPageBreak/>
              <w:t>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в том числе по </w:t>
            </w:r>
            <w:r w:rsidRPr="00B92BED">
              <w:rPr>
                <w:rFonts w:cs="Arial"/>
              </w:rPr>
              <w:lastRenderedPageBreak/>
              <w:t>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01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1.4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квалификации работников.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1.5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филиала МБУК «МДКиД» - КДЦ «Кинотеатр «Восток»»; организация кино и видеообслуживания </w:t>
            </w:r>
            <w:r w:rsidRPr="00B92BED">
              <w:rPr>
                <w:rFonts w:cs="Arial"/>
              </w:rPr>
              <w:lastRenderedPageBreak/>
              <w:t>населения.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1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1.6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73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1.7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1.8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МБУК «МДКиД» в части передачи полномочий сельских поселений в сфере культуры.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02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</w:t>
            </w:r>
            <w:r w:rsidRPr="00B92BED">
              <w:rPr>
                <w:rFonts w:cs="Arial"/>
              </w:rPr>
              <w:lastRenderedPageBreak/>
              <w:t>АММА 3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« Развитие </w:t>
            </w:r>
            <w:r w:rsidRPr="00B92BED">
              <w:rPr>
                <w:rFonts w:cs="Arial"/>
              </w:rPr>
              <w:lastRenderedPageBreak/>
              <w:t>и модернизация библиотечного дела»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1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МКУК «ПМЦБ»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73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1.4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проведение мероприятий.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1.5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0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И.о. руководителя отдела культуры и </w:t>
            </w:r>
            <w:r w:rsidRPr="00B92BED">
              <w:rPr>
                <w:rFonts w:cs="Arial"/>
              </w:rPr>
              <w:lastRenderedPageBreak/>
              <w:t>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ведение учета и </w:t>
            </w:r>
            <w:r w:rsidRPr="00B92BED">
              <w:rPr>
                <w:rFonts w:cs="Arial"/>
              </w:rPr>
              <w:lastRenderedPageBreak/>
              <w:t>отчетности в учреждениях культуры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в том числе по </w:t>
            </w:r>
            <w:r w:rsidRPr="00B92BED">
              <w:rPr>
                <w:rFonts w:cs="Arial"/>
              </w:rPr>
              <w:lastRenderedPageBreak/>
              <w:t>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53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38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отдела </w:t>
            </w:r>
            <w:r w:rsidRPr="00B92BED">
              <w:rPr>
                <w:rFonts w:cs="Arial"/>
              </w:rPr>
              <w:lastRenderedPageBreak/>
              <w:t>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1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1.2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Организация и ведение учета и отчетности в учреждениях культуры.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6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6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«Развитие туризма»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5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Содействие развитию внутреннего и въездного </w:t>
            </w:r>
            <w:r w:rsidRPr="00B92BED">
              <w:rPr>
                <w:rFonts w:cs="Arial"/>
              </w:rPr>
              <w:lastRenderedPageBreak/>
              <w:t>туризма на территории Панинского муниципального района».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7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005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6"/>
        <w:gridCol w:w="1252"/>
        <w:gridCol w:w="1116"/>
        <w:gridCol w:w="1162"/>
        <w:gridCol w:w="957"/>
        <w:gridCol w:w="957"/>
        <w:gridCol w:w="957"/>
        <w:gridCol w:w="957"/>
        <w:gridCol w:w="957"/>
      </w:tblGrid>
      <w:tr w:rsidR="0066094B" w:rsidRPr="00B92BED" w:rsidTr="00934884">
        <w:trPr>
          <w:trHeight w:val="180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"Развитие культуры и туризма"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«Развитие дополнительного образования в сфере культуры»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8119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9367,5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9577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Директор МКУ ДО "ДШИ р.п Панино" Лазарев </w:t>
            </w:r>
            <w:r w:rsidRPr="00B92BED">
              <w:rPr>
                <w:rFonts w:cs="Arial"/>
              </w:rPr>
              <w:lastRenderedPageBreak/>
              <w:t>В.И.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8941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9341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9550</w:t>
            </w:r>
          </w:p>
        </w:tc>
      </w:tr>
      <w:tr w:rsidR="0066094B" w:rsidRPr="00B92BED" w:rsidTr="00934884">
        <w:trPr>
          <w:trHeight w:val="64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Художественно-эстетическое воспитание учащихся через организацию и проведение конкурсов, смотров, фестивале</w:t>
            </w:r>
            <w:r w:rsidRPr="00B92BED">
              <w:rPr>
                <w:rFonts w:cs="Arial"/>
              </w:rPr>
              <w:lastRenderedPageBreak/>
              <w:t xml:space="preserve">й, посещение и участие в творческих мероприятиях.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</w:t>
            </w:r>
          </w:p>
        </w:tc>
      </w:tr>
      <w:tr w:rsidR="0066094B" w:rsidRPr="00B92BED" w:rsidTr="00934884">
        <w:trPr>
          <w:trHeight w:val="64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60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1.4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квалификации преподавателей.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</w:tr>
      <w:tr w:rsidR="0066094B" w:rsidRPr="00B92BED" w:rsidTr="00934884">
        <w:trPr>
          <w:trHeight w:val="375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31"/>
        <w:gridCol w:w="1398"/>
        <w:gridCol w:w="1096"/>
        <w:gridCol w:w="1141"/>
        <w:gridCol w:w="941"/>
        <w:gridCol w:w="941"/>
        <w:gridCol w:w="941"/>
        <w:gridCol w:w="941"/>
        <w:gridCol w:w="941"/>
      </w:tblGrid>
      <w:tr w:rsidR="0066094B" w:rsidRPr="00B92BED" w:rsidTr="00934884">
        <w:trPr>
          <w:trHeight w:val="180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1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16832,3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18026,1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20650,2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18629,3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18929,5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08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</w:t>
            </w:r>
            <w:r w:rsidRPr="00B92BED">
              <w:rPr>
                <w:rFonts w:cs="Arial"/>
              </w:rPr>
              <w:lastRenderedPageBreak/>
              <w:t>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5826,3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6396,4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200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проведение культурно-массовых мероприятий, смотров, конкурсов, фестивалей, творческих отчетов самодеятельного народного </w:t>
            </w:r>
            <w:r w:rsidRPr="00B92BED">
              <w:rPr>
                <w:rFonts w:cs="Arial"/>
              </w:rPr>
              <w:lastRenderedPageBreak/>
              <w:t>творчества. организация кино и видеообслуживания населения.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900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01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1.4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Повышение квалификации работников.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1.5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3504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4328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1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Мероприятия по сохранению, возрождению и развитию народных художестве</w:t>
            </w:r>
            <w:r w:rsidRPr="00B92BED">
              <w:rPr>
                <w:rFonts w:cs="Arial"/>
              </w:rPr>
              <w:lastRenderedPageBreak/>
              <w:t>нных промыслов и ремесел.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73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И.о. директора МБУК </w:t>
            </w:r>
            <w:r w:rsidRPr="00B92BED">
              <w:rPr>
                <w:rFonts w:cs="Arial"/>
              </w:rPr>
              <w:lastRenderedPageBreak/>
              <w:t>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1.7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6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1.8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МБУК «МДКиД» в части передачи полномочий сельских поселений в сфере культуры.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9450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9600</w:t>
            </w:r>
          </w:p>
        </w:tc>
      </w:tr>
      <w:tr w:rsidR="0066094B" w:rsidRPr="00B92BED" w:rsidTr="00934884">
        <w:trPr>
          <w:trHeight w:val="375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02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60"/>
        <w:gridCol w:w="1211"/>
        <w:gridCol w:w="1122"/>
        <w:gridCol w:w="1168"/>
        <w:gridCol w:w="962"/>
        <w:gridCol w:w="962"/>
        <w:gridCol w:w="962"/>
        <w:gridCol w:w="962"/>
        <w:gridCol w:w="962"/>
      </w:tblGrid>
      <w:tr w:rsidR="0066094B" w:rsidRPr="00B92BED" w:rsidTr="00934884">
        <w:trPr>
          <w:trHeight w:val="18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3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8697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10813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11813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1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</w:t>
            </w:r>
            <w:r w:rsidRPr="00B92BED">
              <w:rPr>
                <w:rFonts w:cs="Arial"/>
              </w:rPr>
              <w:lastRenderedPageBreak/>
              <w:t xml:space="preserve">мероприятие 1.1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Финансов</w:t>
            </w:r>
            <w:r w:rsidRPr="00B92BED">
              <w:rPr>
                <w:rFonts w:cs="Arial"/>
              </w:rPr>
              <w:lastRenderedPageBreak/>
              <w:t xml:space="preserve">ое обеспечение деятельности МКУК «ПМЦБ»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8549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11579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73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1.4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проведение мероприятий.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50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Директор МКУК "ПМЦБ" Демина </w:t>
            </w:r>
            <w:r w:rsidRPr="00B92BED">
              <w:rPr>
                <w:rFonts w:cs="Arial"/>
              </w:rPr>
              <w:lastRenderedPageBreak/>
              <w:t>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1.5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60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1.6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</w:tr>
      <w:tr w:rsidR="0066094B" w:rsidRPr="00B92BED" w:rsidTr="00934884">
        <w:trPr>
          <w:trHeight w:val="37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45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47"/>
        <w:gridCol w:w="1222"/>
        <w:gridCol w:w="1199"/>
        <w:gridCol w:w="1153"/>
        <w:gridCol w:w="950"/>
        <w:gridCol w:w="950"/>
        <w:gridCol w:w="950"/>
        <w:gridCol w:w="950"/>
        <w:gridCol w:w="950"/>
      </w:tblGrid>
      <w:tr w:rsidR="0066094B" w:rsidRPr="00B92BED" w:rsidTr="00934884">
        <w:trPr>
          <w:trHeight w:val="180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00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И.о. руководителя отдела культуры и архивного </w:t>
            </w:r>
            <w:r w:rsidRPr="00B92BED">
              <w:rPr>
                <w:rFonts w:cs="Arial"/>
              </w:rPr>
              <w:lastRenderedPageBreak/>
              <w:t>дела администрации панинскогго муниципального района Воронежской области Гостева Л.А.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3158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3286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60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Организация и ведение </w:t>
            </w:r>
            <w:r w:rsidRPr="00B92BED">
              <w:rPr>
                <w:rFonts w:cs="Arial"/>
              </w:rPr>
              <w:lastRenderedPageBreak/>
              <w:t>учета и отчетности в учреждениях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в том числе по </w:t>
            </w:r>
            <w:r w:rsidRPr="00B92BED">
              <w:rPr>
                <w:rFonts w:cs="Arial"/>
              </w:rPr>
              <w:lastRenderedPageBreak/>
              <w:t>ГРБС: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535"/>
        </w:trPr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59"/>
        <w:gridCol w:w="1234"/>
        <w:gridCol w:w="1119"/>
        <w:gridCol w:w="1164"/>
        <w:gridCol w:w="959"/>
        <w:gridCol w:w="959"/>
        <w:gridCol w:w="959"/>
        <w:gridCol w:w="959"/>
        <w:gridCol w:w="959"/>
      </w:tblGrid>
      <w:tr w:rsidR="0066094B" w:rsidRPr="00B92BED" w:rsidTr="00934884">
        <w:trPr>
          <w:trHeight w:val="180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«Содержание и обеспечение деятельности аппарата отдела культуры и архивного дела </w:t>
            </w:r>
            <w:r w:rsidRPr="00B92BED">
              <w:rPr>
                <w:rFonts w:cs="Arial"/>
              </w:rPr>
              <w:lastRenderedPageBreak/>
              <w:t>администрации муниципального района»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38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1677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216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Организация и ведение учета и отчетности в учреждениях культуры.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</w:t>
            </w:r>
          </w:p>
        </w:tc>
      </w:tr>
      <w:tr w:rsidR="0066094B" w:rsidRPr="00B92BED" w:rsidTr="00934884">
        <w:trPr>
          <w:trHeight w:val="375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60"/>
        </w:trPr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1262"/>
        <w:gridCol w:w="1215"/>
        <w:gridCol w:w="1122"/>
        <w:gridCol w:w="1167"/>
        <w:gridCol w:w="961"/>
        <w:gridCol w:w="961"/>
        <w:gridCol w:w="961"/>
        <w:gridCol w:w="961"/>
        <w:gridCol w:w="961"/>
      </w:tblGrid>
      <w:tr w:rsidR="0066094B" w:rsidRPr="00B92BED" w:rsidTr="00934884">
        <w:trPr>
          <w:trHeight w:val="1800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2.6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75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Расходы местного бюджета на реализацию муниципальной программы "Развитие культуры и туризма" Панинского муниципального района Воронежской области _____________________________________________________________________ </w:t>
            </w:r>
          </w:p>
        </w:tc>
      </w:tr>
      <w:tr w:rsidR="0066094B" w:rsidRPr="00B92BED" w:rsidTr="00934884">
        <w:trPr>
          <w:trHeight w:val="465"/>
        </w:trPr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900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57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 (первый год реализации)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 (второй год реализации)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2025 (шестой год реализации) </w:t>
            </w:r>
          </w:p>
        </w:tc>
      </w:tr>
      <w:tr w:rsidR="0066094B" w:rsidRPr="00B92BED" w:rsidTr="00934884">
        <w:trPr>
          <w:trHeight w:val="37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«Развитие туризма»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7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5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</w:t>
            </w:r>
            <w:r w:rsidRPr="00B92BED">
              <w:rPr>
                <w:rFonts w:cs="Arial"/>
              </w:rPr>
              <w:lastRenderedPageBreak/>
              <w:t xml:space="preserve">мероприятие 1.1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Содействи</w:t>
            </w:r>
            <w:r w:rsidRPr="00B92BED">
              <w:rPr>
                <w:rFonts w:cs="Arial"/>
              </w:rPr>
              <w:lastRenderedPageBreak/>
              <w:t>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300</w:t>
            </w:r>
          </w:p>
        </w:tc>
      </w:tr>
      <w:tr w:rsidR="0066094B" w:rsidRPr="00B92BED" w:rsidTr="00934884">
        <w:trPr>
          <w:trHeight w:val="37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в том числе по ГРБС: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1005"/>
        </w:trPr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ayout w:type="fixed"/>
        <w:tblLook w:val="04A0"/>
      </w:tblPr>
      <w:tblGrid>
        <w:gridCol w:w="646"/>
        <w:gridCol w:w="3246"/>
        <w:gridCol w:w="1051"/>
        <w:gridCol w:w="572"/>
        <w:gridCol w:w="762"/>
        <w:gridCol w:w="668"/>
        <w:gridCol w:w="668"/>
        <w:gridCol w:w="572"/>
        <w:gridCol w:w="668"/>
        <w:gridCol w:w="718"/>
      </w:tblGrid>
      <w:tr w:rsidR="0066094B" w:rsidRPr="00B92BED" w:rsidTr="00934884">
        <w:trPr>
          <w:trHeight w:val="18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" Развитие культуры и туризма" Панинского муниципального района Воронежской области и их значениях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112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2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МУНИЦИПАЛЬНАЯ ПРОГРАММА Панинского муниципального района "Развитие культуры и туризма"</w:t>
            </w:r>
          </w:p>
        </w:tc>
      </w:tr>
      <w:tr w:rsidR="0066094B" w:rsidRPr="00B92BED" w:rsidTr="00934884">
        <w:trPr>
          <w:trHeight w:val="898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руб.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1544</w:t>
            </w:r>
          </w:p>
        </w:tc>
      </w:tr>
      <w:tr w:rsidR="0066094B" w:rsidRPr="00B92BED" w:rsidTr="00934884">
        <w:trPr>
          <w:trHeight w:val="113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</w:t>
            </w:r>
          </w:p>
        </w:tc>
      </w:tr>
      <w:tr w:rsidR="0066094B" w:rsidRPr="00B92BED" w:rsidTr="00934884">
        <w:trPr>
          <w:trHeight w:val="125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количества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</w:tr>
      <w:tr w:rsidR="0066094B" w:rsidRPr="00B92BED" w:rsidTr="00934884">
        <w:trPr>
          <w:trHeight w:val="69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#####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7.8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07.сен</w:t>
            </w:r>
          </w:p>
        </w:tc>
      </w:tr>
      <w:tr w:rsidR="0066094B" w:rsidRPr="00B92BED" w:rsidTr="00934884">
        <w:trPr>
          <w:trHeight w:val="7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ед.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2050</w:t>
            </w:r>
          </w:p>
        </w:tc>
      </w:tr>
      <w:tr w:rsidR="0066094B" w:rsidRPr="00B92BED" w:rsidTr="00934884">
        <w:trPr>
          <w:trHeight w:val="69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11.янв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18</w:t>
            </w:r>
          </w:p>
        </w:tc>
      </w:tr>
      <w:tr w:rsidR="0066094B" w:rsidRPr="00B92BED" w:rsidTr="00934884">
        <w:trPr>
          <w:trHeight w:val="42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доли массовых библиотек, подключенных к сети «Интернет», в общем количестве библиотек Панинского муниципального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73</w:t>
            </w:r>
          </w:p>
        </w:tc>
      </w:tr>
      <w:tr w:rsidR="0066094B" w:rsidRPr="00B92BED" w:rsidTr="00934884">
        <w:trPr>
          <w:trHeight w:val="74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доли детей, привлекаемых к участию в творческих мероприятиях, в общем числе детей в %;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</w:tc>
      </w:tr>
      <w:tr w:rsidR="0066094B" w:rsidRPr="00B92BED" w:rsidTr="00934884">
        <w:trPr>
          <w:trHeight w:val="85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Охват детей и молодежи 6-18 лет образовательными программами детской школы искуств Панинского муниципального района.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12,5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</w:t>
            </w:r>
          </w:p>
        </w:tc>
      </w:tr>
      <w:tr w:rsidR="0066094B" w:rsidRPr="00B92BED" w:rsidTr="00934884">
        <w:trPr>
          <w:trHeight w:val="141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1.2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организаций;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</w:t>
            </w:r>
          </w:p>
        </w:tc>
      </w:tr>
      <w:tr w:rsidR="0066094B" w:rsidRPr="00B92BED" w:rsidTr="00934884">
        <w:trPr>
          <w:trHeight w:val="55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1.3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доли детей, привлекаемых к участию в творческих мероприятиях, в </w:t>
            </w:r>
            <w:r w:rsidRPr="00B92BED">
              <w:rPr>
                <w:rFonts w:cs="Arial"/>
              </w:rPr>
              <w:lastRenderedPageBreak/>
              <w:t>общем числе детей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Основное мероприятие 1.1 </w:t>
            </w:r>
          </w:p>
        </w:tc>
      </w:tr>
      <w:tr w:rsidR="0066094B" w:rsidRPr="00B92BED" w:rsidTr="00934884">
        <w:trPr>
          <w:trHeight w:val="55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1 "Финансовое обеспечение деятельноти МКУДО "ДШИ р.п. Панино"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</w:tr>
      <w:tr w:rsidR="0066094B" w:rsidRPr="00B92BED" w:rsidTr="00934884">
        <w:trPr>
          <w:trHeight w:val="81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1.1.2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"Модернизация материально-технической базы, техническое оснащение учреждения."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</w:tr>
      <w:tr w:rsidR="0066094B" w:rsidRPr="00B92BED" w:rsidTr="00934884">
        <w:trPr>
          <w:trHeight w:val="108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1.2.2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3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1.4 </w:t>
            </w:r>
          </w:p>
        </w:tc>
      </w:tr>
      <w:tr w:rsidR="0066094B" w:rsidRPr="00B92BED" w:rsidTr="00934884">
        <w:trPr>
          <w:trHeight w:val="65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1.2.3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4 "Повышение квалификации преподавателей." 100%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</w:tc>
      </w:tr>
      <w:tr w:rsidR="0066094B" w:rsidRPr="00B92BED" w:rsidTr="00934884">
        <w:trPr>
          <w:trHeight w:val="63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2.1.1.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культурных мероприятий.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7,9</w:t>
            </w:r>
          </w:p>
        </w:tc>
      </w:tr>
      <w:tr w:rsidR="0066094B" w:rsidRPr="00B92BED" w:rsidTr="00934884">
        <w:trPr>
          <w:trHeight w:val="7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2.1.2.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2050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2.1</w:t>
            </w:r>
          </w:p>
        </w:tc>
      </w:tr>
      <w:tr w:rsidR="0066094B" w:rsidRPr="00B92BED" w:rsidTr="00934884">
        <w:trPr>
          <w:trHeight w:val="6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2.1.3.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1 "Финансовое обеспечение деятельности МБУК «МДКиД»"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2.2</w:t>
            </w:r>
          </w:p>
        </w:tc>
      </w:tr>
      <w:tr w:rsidR="0066094B" w:rsidRPr="00B92BED" w:rsidTr="00934884">
        <w:trPr>
          <w:trHeight w:val="65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2.1.4.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Модернизация материально-технической базы, техническое оснащение учреждения.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2.3</w:t>
            </w:r>
          </w:p>
        </w:tc>
      </w:tr>
      <w:tr w:rsidR="0066094B" w:rsidRPr="00B92BED" w:rsidTr="00934884">
        <w:trPr>
          <w:trHeight w:val="1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2.1.5.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3 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2.4</w:t>
            </w:r>
          </w:p>
        </w:tc>
      </w:tr>
      <w:tr w:rsidR="0066094B" w:rsidRPr="00B92BED" w:rsidTr="00934884">
        <w:trPr>
          <w:trHeight w:val="79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2.1.6.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4 " Повышение квалификации работников."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2.5</w:t>
            </w:r>
          </w:p>
        </w:tc>
      </w:tr>
      <w:tr w:rsidR="0066094B" w:rsidRPr="00B92BED" w:rsidTr="00934884">
        <w:trPr>
          <w:trHeight w:val="83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2.1.7.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5 "Финансовое обеспечение деятельности филиала МБУК «МДКиД» - КДЦ «Кинотеатр «Восток»»; организация кино и видеообслуживания населения."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2.6</w:t>
            </w:r>
          </w:p>
        </w:tc>
      </w:tr>
      <w:tr w:rsidR="0066094B" w:rsidRPr="00B92BED" w:rsidTr="00934884">
        <w:trPr>
          <w:trHeight w:val="96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2.1.8.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6 " Мероприятия по сохранению, возрождению и развитию народных художественных промыслов и ремесел."100%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2.7</w:t>
            </w:r>
          </w:p>
        </w:tc>
      </w:tr>
      <w:tr w:rsidR="0066094B" w:rsidRPr="00B92BED" w:rsidTr="00934884">
        <w:trPr>
          <w:trHeight w:val="52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2.1.9.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мероприятия7 "Капитальные и текущие ремонты филиалов МБУК «МДКиД»."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2.8</w:t>
            </w:r>
          </w:p>
        </w:tc>
      </w:tr>
      <w:tr w:rsidR="0066094B" w:rsidRPr="00B92BED" w:rsidTr="00934884">
        <w:trPr>
          <w:trHeight w:val="121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2.2.1.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8 "Финансовое обеспечение деятельности </w:t>
            </w:r>
            <w:r w:rsidRPr="00B92BED">
              <w:rPr>
                <w:rFonts w:cs="Arial"/>
              </w:rPr>
              <w:lastRenderedPageBreak/>
              <w:t>МБУК «МДКиД» в части передачи полномочий сельских поселений в сфере культуры."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ПОДПРОГРАММА 3 «Развитие и модернизация библиотечного дела»</w:t>
            </w:r>
          </w:p>
        </w:tc>
      </w:tr>
      <w:tr w:rsidR="0066094B" w:rsidRPr="00B92BED" w:rsidTr="00934884">
        <w:trPr>
          <w:trHeight w:val="7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16,5</w:t>
            </w:r>
          </w:p>
        </w:tc>
      </w:tr>
      <w:tr w:rsidR="0066094B" w:rsidRPr="00B92BED" w:rsidTr="00934884">
        <w:trPr>
          <w:trHeight w:val="8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доли массовых библиотек, подключенных к сети "Интернет", в общем количестве библиотек Панинского муниципального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73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3.1</w:t>
            </w:r>
          </w:p>
        </w:tc>
      </w:tr>
      <w:tr w:rsidR="0066094B" w:rsidRPr="00B92BED" w:rsidTr="00934884">
        <w:trPr>
          <w:trHeight w:val="1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1 "Финансовое обеспечение деятельности МКУК «ПМЦБ»" 100%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3.2</w:t>
            </w:r>
          </w:p>
        </w:tc>
      </w:tr>
      <w:tr w:rsidR="0066094B" w:rsidRPr="00B92BED" w:rsidTr="00934884">
        <w:trPr>
          <w:trHeight w:val="25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3.1.2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"Комплектование книжных фондов библиотек." 100%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3.3</w:t>
            </w:r>
          </w:p>
        </w:tc>
      </w:tr>
      <w:tr w:rsidR="0066094B" w:rsidRPr="00B92BED" w:rsidTr="00934884">
        <w:trPr>
          <w:trHeight w:val="80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3.1.3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3 "Развитие и модернизация библиотечного дела, внедрение новых </w:t>
            </w:r>
            <w:r w:rsidRPr="00B92BED">
              <w:rPr>
                <w:rFonts w:cs="Arial"/>
              </w:rPr>
              <w:lastRenderedPageBreak/>
              <w:t>технологий и форм деятельности." 100%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3.4</w:t>
            </w:r>
          </w:p>
        </w:tc>
      </w:tr>
      <w:tr w:rsidR="0066094B" w:rsidRPr="00B92BED" w:rsidTr="00934884">
        <w:trPr>
          <w:trHeight w:val="5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3.1.4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4 "Организация и проведение мероприятий." 100%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3.5</w:t>
            </w:r>
          </w:p>
        </w:tc>
      </w:tr>
      <w:tr w:rsidR="0066094B" w:rsidRPr="00B92BED" w:rsidTr="00934884">
        <w:trPr>
          <w:trHeight w:val="35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3.1.5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5 "Развитие и финансовое обеспечение деятельности музейного дела."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3.6</w:t>
            </w:r>
          </w:p>
        </w:tc>
      </w:tr>
      <w:tr w:rsidR="0066094B" w:rsidRPr="00B92BED" w:rsidTr="00934884">
        <w:trPr>
          <w:trHeight w:val="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3.1.6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6 "Повышение квалификации работников библиотек." 100%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 «Обеспечение учета и отчетности в муниципальных учреждениях культуры"</w:t>
            </w:r>
          </w:p>
        </w:tc>
      </w:tr>
      <w:tr w:rsidR="0066094B" w:rsidRPr="00B92BED" w:rsidTr="00934884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Исполнение расходных обязательств местного бюджета.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9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4.2.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Соблюдение установленных законодательством требований о составе отчетности.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4.1</w:t>
            </w:r>
          </w:p>
        </w:tc>
      </w:tr>
      <w:tr w:rsidR="0066094B" w:rsidRPr="00B92BED" w:rsidTr="00934884">
        <w:trPr>
          <w:trHeight w:val="77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4.1.1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мероприятия1 "Финансовое обеспечение деятельности МКУ П «ЦБУК» и выполнение других </w:t>
            </w:r>
            <w:r w:rsidRPr="00B92BED">
              <w:rPr>
                <w:rFonts w:cs="Arial"/>
              </w:rPr>
              <w:lastRenderedPageBreak/>
              <w:t>обязательств органов местного самоуправления." 100%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4.2</w:t>
            </w:r>
          </w:p>
        </w:tc>
      </w:tr>
      <w:tr w:rsidR="0066094B" w:rsidRPr="00B92BED" w:rsidTr="00934884">
        <w:trPr>
          <w:trHeight w:val="47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4.2.1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"Организация и ведение учета и отчетности в учреждениях культуры" 100%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8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 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</w:tr>
      <w:tr w:rsidR="0066094B" w:rsidRPr="00B92BED" w:rsidTr="00934884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5.1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Соблюдение установленных законодательством требований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0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5.2.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1544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5.1</w:t>
            </w:r>
          </w:p>
        </w:tc>
      </w:tr>
      <w:tr w:rsidR="0066094B" w:rsidRPr="00B92BED" w:rsidTr="00934884">
        <w:trPr>
          <w:trHeight w:val="55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5.1.1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нп организацию выполнения основного мероприятия 1 Финансовое обеспечений деятельности МБУК "МДКиД"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5.2</w:t>
            </w:r>
          </w:p>
        </w:tc>
      </w:tr>
      <w:tr w:rsidR="0066094B" w:rsidRPr="00B92BED" w:rsidTr="00934884">
        <w:trPr>
          <w:trHeight w:val="1376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5.1.2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"Реализация муниципальной программы."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ПОДПРОГРАММА 6 «Развитие туризма» </w:t>
            </w:r>
          </w:p>
        </w:tc>
      </w:tr>
      <w:tr w:rsidR="0066094B" w:rsidRPr="00B92BED" w:rsidTr="00934884">
        <w:trPr>
          <w:trHeight w:val="120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Формирование и сохранение конкурентоспособной туристической индустрии, способствующей социально-экономическому развитию </w:t>
            </w:r>
            <w:r w:rsidRPr="00B92BED">
              <w:rPr>
                <w:rFonts w:cs="Arial"/>
              </w:rPr>
              <w:lastRenderedPageBreak/>
              <w:t xml:space="preserve">Панинского муниципального района.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6.1</w:t>
            </w:r>
          </w:p>
        </w:tc>
      </w:tr>
      <w:tr w:rsidR="0066094B" w:rsidRPr="00B92BED" w:rsidTr="00934884">
        <w:trPr>
          <w:trHeight w:val="77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6.1.1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1 "Содействие развитию внутреннего и въездного туризма на территории Панинского муниципального района" 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93"/>
        <w:gridCol w:w="2266"/>
        <w:gridCol w:w="1556"/>
        <w:gridCol w:w="1204"/>
        <w:gridCol w:w="642"/>
        <w:gridCol w:w="642"/>
        <w:gridCol w:w="642"/>
        <w:gridCol w:w="642"/>
        <w:gridCol w:w="642"/>
        <w:gridCol w:w="642"/>
      </w:tblGrid>
      <w:tr w:rsidR="0066094B" w:rsidRPr="00B92BED" w:rsidTr="00934884">
        <w:trPr>
          <w:trHeight w:val="18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Приложение 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программы"Развитие культуры и туризма"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1125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12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</w:tc>
      </w:tr>
      <w:tr w:rsidR="0066094B" w:rsidRPr="00B92BED" w:rsidTr="00934884">
        <w:trPr>
          <w:trHeight w:val="550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Охват детей и молодежи 6-18 лет образовательными программами детской школы искуств Панинского муниципального района.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12,5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</w:t>
            </w:r>
          </w:p>
        </w:tc>
      </w:tr>
      <w:tr w:rsidR="0066094B" w:rsidRPr="00B92BED" w:rsidTr="00934884">
        <w:trPr>
          <w:trHeight w:val="692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1.2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Доля, муниципальных общеобразовательных организаций, соответствующих современным требованиям, в общем количестве </w:t>
            </w:r>
            <w:r w:rsidRPr="00B92BED">
              <w:rPr>
                <w:rFonts w:cs="Arial"/>
              </w:rPr>
              <w:lastRenderedPageBreak/>
              <w:t>муниципальных общеобразовательных организаций;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80</w:t>
            </w:r>
          </w:p>
        </w:tc>
      </w:tr>
      <w:tr w:rsidR="0066094B" w:rsidRPr="00B92BED" w:rsidTr="00934884">
        <w:trPr>
          <w:trHeight w:val="325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1.3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1.1 </w:t>
            </w:r>
          </w:p>
        </w:tc>
      </w:tr>
      <w:tr w:rsidR="0066094B" w:rsidRPr="00B92BED" w:rsidTr="00934884">
        <w:trPr>
          <w:trHeight w:val="998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1.1.1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1 "Финансовое обеспечение деятельноти МКУДО "ДШИ р.п. Панино" 100%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1.2 </w:t>
            </w:r>
          </w:p>
        </w:tc>
      </w:tr>
      <w:tr w:rsidR="0066094B" w:rsidRPr="00B92BED" w:rsidTr="00934884">
        <w:trPr>
          <w:trHeight w:val="1286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1.1.2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"Модернизация материально-технической базы, техническое оснащение учреждения." 100%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1.3 </w:t>
            </w:r>
          </w:p>
        </w:tc>
      </w:tr>
      <w:tr w:rsidR="0066094B" w:rsidRPr="00B92BED" w:rsidTr="00934884">
        <w:trPr>
          <w:trHeight w:val="1401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.1.1.3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3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100%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Основное мероприятие 1.4 </w:t>
            </w:r>
          </w:p>
        </w:tc>
      </w:tr>
      <w:tr w:rsidR="0066094B" w:rsidRPr="00B92BED" w:rsidTr="00934884">
        <w:trPr>
          <w:trHeight w:val="735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1.1.4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4 "Повышение квалификации преподавателей." 100%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ayout w:type="fixed"/>
        <w:tblLook w:val="04A0"/>
      </w:tblPr>
      <w:tblGrid>
        <w:gridCol w:w="454"/>
        <w:gridCol w:w="4893"/>
        <w:gridCol w:w="936"/>
        <w:gridCol w:w="739"/>
        <w:gridCol w:w="509"/>
        <w:gridCol w:w="509"/>
        <w:gridCol w:w="509"/>
        <w:gridCol w:w="509"/>
        <w:gridCol w:w="513"/>
      </w:tblGrid>
      <w:tr w:rsidR="0066094B" w:rsidRPr="00B92BED" w:rsidTr="00934884">
        <w:trPr>
          <w:trHeight w:val="18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2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3.2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13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13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76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76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</w:tr>
      <w:tr w:rsidR="0066094B" w:rsidRPr="00B92BED" w:rsidTr="00934884">
        <w:trPr>
          <w:trHeight w:val="36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</w:tr>
      <w:tr w:rsidR="0066094B" w:rsidRPr="00B92BED" w:rsidTr="00934884">
        <w:trPr>
          <w:trHeight w:val="4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</w:tc>
      </w:tr>
      <w:tr w:rsidR="0066094B" w:rsidRPr="00B92BED" w:rsidTr="00934884">
        <w:trPr>
          <w:trHeight w:val="24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культурных мероприятий.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7,8</w:t>
            </w:r>
          </w:p>
        </w:tc>
      </w:tr>
      <w:tr w:rsidR="0066094B" w:rsidRPr="00B92BED" w:rsidTr="00934884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2.1.2.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1990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2.1</w:t>
            </w:r>
          </w:p>
        </w:tc>
      </w:tr>
      <w:tr w:rsidR="0066094B" w:rsidRPr="00B92BED" w:rsidTr="00934884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1 "Финансовое обеспечение деятельности МБУК «МДКиД»"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2.2</w:t>
            </w:r>
          </w:p>
        </w:tc>
      </w:tr>
      <w:tr w:rsidR="0066094B" w:rsidRPr="00B92BED" w:rsidTr="00934884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</w:t>
            </w:r>
            <w:r w:rsidRPr="00B92BED">
              <w:rPr>
                <w:rFonts w:cs="Arial"/>
              </w:rPr>
              <w:lastRenderedPageBreak/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Уровень плановых назначений по расходам на организацию выполнения основного </w:t>
            </w:r>
            <w:r w:rsidRPr="00B92BED">
              <w:rPr>
                <w:rFonts w:cs="Arial"/>
              </w:rPr>
              <w:lastRenderedPageBreak/>
              <w:t>мероприятия 2 Модернизация материально-технической базы, техническое оснащение учреждения.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2.3</w:t>
            </w:r>
          </w:p>
        </w:tc>
      </w:tr>
      <w:tr w:rsidR="0066094B" w:rsidRPr="00B92BED" w:rsidTr="00934884">
        <w:trPr>
          <w:trHeight w:val="13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3 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2.4</w:t>
            </w:r>
          </w:p>
        </w:tc>
      </w:tr>
      <w:tr w:rsidR="0066094B" w:rsidRPr="00B92BED" w:rsidTr="00934884">
        <w:trPr>
          <w:trHeight w:val="2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4 " Повышение квалификации работников."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2.5</w:t>
            </w:r>
          </w:p>
        </w:tc>
      </w:tr>
      <w:tr w:rsidR="0066094B" w:rsidRPr="00B92BED" w:rsidTr="00934884">
        <w:trPr>
          <w:trHeight w:val="919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5 "Финансовое обеспечение деятельности филиала МБУК «МДКиД» - КДЦ «Кинотеатр «Восток»»; организация кино и видеообслуживания населения."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2.6</w:t>
            </w:r>
          </w:p>
        </w:tc>
      </w:tr>
      <w:tr w:rsidR="0066094B" w:rsidRPr="00B92BED" w:rsidTr="00934884">
        <w:trPr>
          <w:trHeight w:val="61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6 " Мероприятия по сохранению, возрождению и развитию народных художественных промыслов и ремесел."100%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2.7</w:t>
            </w:r>
          </w:p>
        </w:tc>
      </w:tr>
      <w:tr w:rsidR="0066094B" w:rsidRPr="00B92BED" w:rsidTr="00934884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2.2.7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мероприятия7 "Капитальные и текущие ремонты филиалов МБУК «МДКиД»."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2.8</w:t>
            </w:r>
          </w:p>
        </w:tc>
      </w:tr>
      <w:tr w:rsidR="0066094B" w:rsidRPr="00B92BED" w:rsidTr="00934884">
        <w:trPr>
          <w:trHeight w:val="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2.2.8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8 "Финансовое обеспечение деятельности МБУК «МДКиД» в части передачи полномочий сельских поселений в сфере культуры." 100%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ayout w:type="fixed"/>
        <w:tblLook w:val="04A0"/>
      </w:tblPr>
      <w:tblGrid>
        <w:gridCol w:w="361"/>
        <w:gridCol w:w="3243"/>
        <w:gridCol w:w="1145"/>
        <w:gridCol w:w="859"/>
        <w:gridCol w:w="859"/>
        <w:gridCol w:w="668"/>
        <w:gridCol w:w="666"/>
        <w:gridCol w:w="574"/>
        <w:gridCol w:w="572"/>
        <w:gridCol w:w="624"/>
      </w:tblGrid>
      <w:tr w:rsidR="0066094B" w:rsidRPr="00B92BED" w:rsidTr="00934884">
        <w:trPr>
          <w:trHeight w:val="18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1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3.3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4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22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58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20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46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7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3 «Развитие и модернизация библиотечного дела»</w:t>
            </w:r>
          </w:p>
        </w:tc>
      </w:tr>
      <w:tr w:rsidR="0066094B" w:rsidRPr="00B92BED" w:rsidTr="00934884">
        <w:trPr>
          <w:trHeight w:val="13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16,5</w:t>
            </w:r>
          </w:p>
        </w:tc>
      </w:tr>
      <w:tr w:rsidR="0066094B" w:rsidRPr="00B92BED" w:rsidTr="00934884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Увеличение доли массовых библиотек, подключенных к сети "Интернет", в общем количестве библиотек Панинского муниципального района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73</w:t>
            </w:r>
          </w:p>
        </w:tc>
      </w:tr>
      <w:tr w:rsidR="0066094B" w:rsidRPr="00B92BED" w:rsidTr="00934884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3.1</w:t>
            </w:r>
          </w:p>
        </w:tc>
      </w:tr>
      <w:tr w:rsidR="0066094B" w:rsidRPr="00B92BED" w:rsidTr="00934884">
        <w:trPr>
          <w:trHeight w:val="84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3.3.1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1 "Финансовое обеспечение деятельности МКУК «ПМЦБ»" 100% 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3.2</w:t>
            </w:r>
          </w:p>
        </w:tc>
      </w:tr>
      <w:tr w:rsidR="0066094B" w:rsidRPr="00B92BED" w:rsidTr="00934884">
        <w:trPr>
          <w:trHeight w:val="53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3.3.2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"Комплектование книжных фондов библиотек." 100%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3.3</w:t>
            </w:r>
          </w:p>
        </w:tc>
      </w:tr>
      <w:tr w:rsidR="0066094B" w:rsidRPr="00B92BED" w:rsidTr="00934884">
        <w:trPr>
          <w:trHeight w:val="81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3.3.3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3 "Развитие и модернизация библиотечного дела, внедрение новых технологий и форм деятельности." 100%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3.4</w:t>
            </w:r>
          </w:p>
        </w:tc>
      </w:tr>
      <w:tr w:rsidR="0066094B" w:rsidRPr="00B92BED" w:rsidTr="00934884">
        <w:trPr>
          <w:trHeight w:val="81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3.3.4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выполнения основного мероприятия 4 "Организация и проведение мероприятий." 100% 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3.5</w:t>
            </w:r>
          </w:p>
        </w:tc>
      </w:tr>
      <w:tr w:rsidR="0066094B" w:rsidRPr="00B92BED" w:rsidTr="00934884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3.3.5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5 "Развитие и финансовое обеспечение деятельности музейного дела."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6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3.6</w:t>
            </w:r>
          </w:p>
        </w:tc>
      </w:tr>
      <w:tr w:rsidR="0066094B" w:rsidRPr="00B92BED" w:rsidTr="00934884">
        <w:trPr>
          <w:trHeight w:val="77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3.3.6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6 "Повышение квалификации работников библиотек." 100%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055"/>
        <w:gridCol w:w="1623"/>
        <w:gridCol w:w="1253"/>
        <w:gridCol w:w="663"/>
        <w:gridCol w:w="663"/>
        <w:gridCol w:w="663"/>
        <w:gridCol w:w="663"/>
        <w:gridCol w:w="663"/>
        <w:gridCol w:w="663"/>
      </w:tblGrid>
      <w:tr w:rsidR="0066094B" w:rsidRPr="00B92BED" w:rsidTr="00934884">
        <w:trPr>
          <w:trHeight w:val="18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3.4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1125"/>
        </w:trPr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196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95" w:type="pct"/>
            <w:vMerge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630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4 «Обеспечение учета и отчетности в муниципальных учреждениях культуры"</w:t>
            </w:r>
          </w:p>
        </w:tc>
      </w:tr>
      <w:tr w:rsidR="0066094B" w:rsidRPr="00B92BED" w:rsidTr="00934884">
        <w:trPr>
          <w:trHeight w:val="429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4.1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Исполнение расходных обязательств местного бюджета.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579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4.2.</w:t>
            </w:r>
          </w:p>
        </w:tc>
        <w:tc>
          <w:tcPr>
            <w:tcW w:w="1595" w:type="pct"/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Соблюдение установленных законодательством требований о составе отчетности.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4.1</w:t>
            </w:r>
          </w:p>
        </w:tc>
      </w:tr>
      <w:tr w:rsidR="0066094B" w:rsidRPr="00B92BED" w:rsidTr="00934884">
        <w:trPr>
          <w:trHeight w:val="267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4.1.1</w:t>
            </w:r>
          </w:p>
        </w:tc>
        <w:tc>
          <w:tcPr>
            <w:tcW w:w="1595" w:type="pct"/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организацию </w:t>
            </w:r>
            <w:r w:rsidRPr="00B92BED">
              <w:rPr>
                <w:rFonts w:cs="Arial"/>
              </w:rPr>
              <w:lastRenderedPageBreak/>
              <w:t>выполнения основного мероприятия1 "Финансовое обеспечение деятельности МКУ П «ЦБУК» и выполнение других обязательств органов местного самоуправления." 100%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Основное мероприятие 4.2</w:t>
            </w:r>
          </w:p>
        </w:tc>
      </w:tr>
      <w:tr w:rsidR="0066094B" w:rsidRPr="00B92BED" w:rsidTr="00934884">
        <w:trPr>
          <w:trHeight w:val="821"/>
        </w:trPr>
        <w:tc>
          <w:tcPr>
            <w:tcW w:w="337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4.2.1</w:t>
            </w:r>
          </w:p>
        </w:tc>
        <w:tc>
          <w:tcPr>
            <w:tcW w:w="1595" w:type="pct"/>
            <w:shd w:val="clear" w:color="auto" w:fill="auto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"Организация и ведение учета и отчетности в учреждениях культуры" 100%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53"/>
        <w:gridCol w:w="2177"/>
        <w:gridCol w:w="1593"/>
        <w:gridCol w:w="1230"/>
        <w:gridCol w:w="653"/>
        <w:gridCol w:w="653"/>
        <w:gridCol w:w="653"/>
        <w:gridCol w:w="653"/>
        <w:gridCol w:w="653"/>
        <w:gridCol w:w="653"/>
      </w:tblGrid>
      <w:tr w:rsidR="0066094B" w:rsidRPr="00B92BED" w:rsidTr="00934884">
        <w:trPr>
          <w:trHeight w:val="181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7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3.5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1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31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112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20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31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9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ПОДПРОГРАММА 5 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</w:tr>
      <w:tr w:rsidR="0066094B" w:rsidRPr="00B92BED" w:rsidTr="00934884">
        <w:trPr>
          <w:trHeight w:val="597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5.1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Соблюдение установленных законодательством требований 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1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5.2.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1390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1484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1544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5.1</w:t>
            </w:r>
          </w:p>
        </w:tc>
      </w:tr>
      <w:tr w:rsidR="0066094B" w:rsidRPr="00B92BED" w:rsidTr="00934884">
        <w:trPr>
          <w:trHeight w:val="140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>5.1.1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нп организацию выполнения основного мероприятия 1 Финансовое обеспечений деятельности МБУК "МДКиД" 100%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5.2</w:t>
            </w:r>
          </w:p>
        </w:tc>
      </w:tr>
      <w:tr w:rsidR="0066094B" w:rsidRPr="00B92BED" w:rsidTr="00934884">
        <w:trPr>
          <w:trHeight w:val="95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5.1.2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Уровень плановых назначений по расходам на организацию выполнения основного мероприятия 2 "Реализация муниципальной программы." 100%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66094B" w:rsidRPr="00B92BED" w:rsidRDefault="0066094B" w:rsidP="0066094B">
      <w:pPr>
        <w:ind w:firstLine="709"/>
        <w:rPr>
          <w:rFonts w:cs="Arial"/>
        </w:rPr>
      </w:pPr>
      <w:r w:rsidRPr="00B92BED">
        <w:rPr>
          <w:rFonts w:cs="Arial"/>
        </w:rPr>
        <w:br w:type="page"/>
      </w:r>
    </w:p>
    <w:tbl>
      <w:tblPr>
        <w:tblW w:w="5000" w:type="pct"/>
        <w:tblLook w:val="04A0"/>
      </w:tblPr>
      <w:tblGrid>
        <w:gridCol w:w="647"/>
        <w:gridCol w:w="2232"/>
        <w:gridCol w:w="1578"/>
        <w:gridCol w:w="1220"/>
        <w:gridCol w:w="649"/>
        <w:gridCol w:w="649"/>
        <w:gridCol w:w="649"/>
        <w:gridCol w:w="649"/>
        <w:gridCol w:w="649"/>
        <w:gridCol w:w="649"/>
      </w:tblGrid>
      <w:tr w:rsidR="0066094B" w:rsidRPr="00B92BED" w:rsidTr="00934884">
        <w:trPr>
          <w:trHeight w:val="18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Приложение 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66094B" w:rsidRPr="00B92BED" w:rsidTr="00934884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и их значениях</w:t>
            </w:r>
          </w:p>
        </w:tc>
      </w:tr>
      <w:tr w:rsidR="0066094B" w:rsidRPr="00B92BED" w:rsidTr="00934884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</w:tr>
      <w:tr w:rsidR="0066094B" w:rsidRPr="00B92BED" w:rsidTr="00934884">
        <w:trPr>
          <w:trHeight w:val="55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№ п/п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Ед. измерения</w:t>
            </w:r>
          </w:p>
        </w:tc>
        <w:tc>
          <w:tcPr>
            <w:tcW w:w="20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6094B" w:rsidRPr="00B92BED" w:rsidTr="00934884">
        <w:trPr>
          <w:trHeight w:val="409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2025</w:t>
            </w:r>
          </w:p>
        </w:tc>
      </w:tr>
      <w:tr w:rsidR="0066094B" w:rsidRPr="00B92BED" w:rsidTr="00934884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</w:t>
            </w:r>
          </w:p>
        </w:tc>
      </w:tr>
      <w:tr w:rsidR="0066094B" w:rsidRPr="00B92BED" w:rsidTr="00934884">
        <w:trPr>
          <w:trHeight w:val="6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Показатели (индикаторы) общие для программы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ПОДПРОГРАММА 6 «Развитие туризма» </w:t>
            </w:r>
          </w:p>
        </w:tc>
      </w:tr>
      <w:tr w:rsidR="0066094B" w:rsidRPr="00B92BED" w:rsidTr="00934884">
        <w:trPr>
          <w:trHeight w:val="113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6.1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Формирование и сохранение конкурентоспособной туристической индустрии, способствующей социально-экономическому развитию Панинского муниципального района.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  <w:tr w:rsidR="0066094B" w:rsidRPr="00B92BED" w:rsidTr="00934884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Основное мероприятие 6.1</w:t>
            </w:r>
          </w:p>
        </w:tc>
      </w:tr>
      <w:tr w:rsidR="0066094B" w:rsidRPr="00B92BED" w:rsidTr="00934884">
        <w:trPr>
          <w:trHeight w:val="267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6.1.1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 xml:space="preserve">Уровень плановых назначений по расходам на </w:t>
            </w:r>
            <w:r w:rsidRPr="00B92BED">
              <w:rPr>
                <w:rFonts w:cs="Arial"/>
              </w:rPr>
              <w:lastRenderedPageBreak/>
              <w:t>организацию выполнения основного мероприятия 1 "Содействие развитию внутреннего и въездного туризма на территории Панинского муниципального района" 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4B" w:rsidRPr="00B92BED" w:rsidRDefault="0066094B" w:rsidP="00934884">
            <w:pPr>
              <w:rPr>
                <w:rFonts w:cs="Arial"/>
              </w:rPr>
            </w:pPr>
            <w:r w:rsidRPr="00B92BED">
              <w:rPr>
                <w:rFonts w:cs="Arial"/>
              </w:rPr>
              <w:t>100</w:t>
            </w:r>
          </w:p>
        </w:tc>
      </w:tr>
    </w:tbl>
    <w:p w:rsidR="0066094B" w:rsidRPr="00B92BED" w:rsidRDefault="0066094B" w:rsidP="0066094B">
      <w:pPr>
        <w:ind w:firstLine="709"/>
        <w:rPr>
          <w:rFonts w:cs="Arial"/>
        </w:rPr>
      </w:pPr>
    </w:p>
    <w:p w:rsidR="00A93A49" w:rsidRPr="00A93A49" w:rsidRDefault="00A93A49" w:rsidP="00A93A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BF76FF" w:rsidRPr="00925D18" w:rsidRDefault="00BF76FF" w:rsidP="00925D18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D" w:rsidRDefault="006609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D" w:rsidRDefault="006609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D" w:rsidRDefault="0066094B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D" w:rsidRDefault="006609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3C" w:rsidRDefault="0066094B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C7B3C" w:rsidRDefault="0066094B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Панинского муниципального района Воронежской области</w:t>
    </w:r>
  </w:p>
  <w:p w:rsidR="003C7B3C" w:rsidRDefault="0066094B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Панинского муниципального района"ул. Советская</w:t>
    </w:r>
  </w:p>
  <w:p w:rsidR="003C7B3C" w:rsidRDefault="0066094B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25</w:t>
    </w:r>
    <w:r>
      <w:rPr>
        <w:color w:val="800000"/>
        <w:sz w:val="20"/>
      </w:rPr>
      <w:t>.11.2019 16:27:12</w:t>
    </w:r>
  </w:p>
  <w:p w:rsidR="00B92BED" w:rsidRPr="003C7B3C" w:rsidRDefault="0066094B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D" w:rsidRDefault="00660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74"/>
    <w:multiLevelType w:val="hybridMultilevel"/>
    <w:tmpl w:val="A69413DC"/>
    <w:lvl w:ilvl="0" w:tplc="9AFE9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D5D"/>
    <w:multiLevelType w:val="hybridMultilevel"/>
    <w:tmpl w:val="66CC0AFA"/>
    <w:lvl w:ilvl="0" w:tplc="431845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727770"/>
    <w:multiLevelType w:val="hybridMultilevel"/>
    <w:tmpl w:val="4DD2E9BE"/>
    <w:lvl w:ilvl="0" w:tplc="E79A95D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D13054"/>
    <w:multiLevelType w:val="hybridMultilevel"/>
    <w:tmpl w:val="03425984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9271E"/>
    <w:multiLevelType w:val="hybridMultilevel"/>
    <w:tmpl w:val="E71A6870"/>
    <w:lvl w:ilvl="0" w:tplc="DBE4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32882"/>
    <w:multiLevelType w:val="hybridMultilevel"/>
    <w:tmpl w:val="519063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DD3119"/>
    <w:multiLevelType w:val="multilevel"/>
    <w:tmpl w:val="B2D6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1AA3"/>
    <w:multiLevelType w:val="hybridMultilevel"/>
    <w:tmpl w:val="5900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366EA"/>
    <w:multiLevelType w:val="hybridMultilevel"/>
    <w:tmpl w:val="712A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FFB"/>
    <w:multiLevelType w:val="hybridMultilevel"/>
    <w:tmpl w:val="FF6C7946"/>
    <w:lvl w:ilvl="0" w:tplc="2C2A8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E74E7"/>
    <w:multiLevelType w:val="hybridMultilevel"/>
    <w:tmpl w:val="1024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BAE"/>
    <w:multiLevelType w:val="multilevel"/>
    <w:tmpl w:val="615434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78" w:hanging="1800"/>
      </w:pPr>
      <w:rPr>
        <w:rFonts w:hint="default"/>
        <w:b/>
      </w:rPr>
    </w:lvl>
  </w:abstractNum>
  <w:abstractNum w:abstractNumId="14">
    <w:nsid w:val="257245B8"/>
    <w:multiLevelType w:val="hybridMultilevel"/>
    <w:tmpl w:val="2C8AF5A6"/>
    <w:lvl w:ilvl="0" w:tplc="4E520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097D5E"/>
    <w:multiLevelType w:val="hybridMultilevel"/>
    <w:tmpl w:val="3726F51E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74340E"/>
    <w:multiLevelType w:val="multilevel"/>
    <w:tmpl w:val="3FD8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726997"/>
    <w:multiLevelType w:val="hybridMultilevel"/>
    <w:tmpl w:val="C2C819A6"/>
    <w:lvl w:ilvl="0" w:tplc="1D324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3376E3"/>
    <w:multiLevelType w:val="multilevel"/>
    <w:tmpl w:val="8B884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77F1E"/>
    <w:multiLevelType w:val="hybridMultilevel"/>
    <w:tmpl w:val="1FCA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726D4"/>
    <w:multiLevelType w:val="hybridMultilevel"/>
    <w:tmpl w:val="C9624636"/>
    <w:lvl w:ilvl="0" w:tplc="833632C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C24852"/>
    <w:multiLevelType w:val="multilevel"/>
    <w:tmpl w:val="31085A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F1CE8"/>
    <w:multiLevelType w:val="multilevel"/>
    <w:tmpl w:val="3AB2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87531"/>
    <w:multiLevelType w:val="hybridMultilevel"/>
    <w:tmpl w:val="DEFAB2DC"/>
    <w:lvl w:ilvl="0" w:tplc="3B1A9F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BB7E62"/>
    <w:multiLevelType w:val="hybridMultilevel"/>
    <w:tmpl w:val="01B83F00"/>
    <w:lvl w:ilvl="0" w:tplc="A2E8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F864A5"/>
    <w:multiLevelType w:val="hybridMultilevel"/>
    <w:tmpl w:val="EF9CB5F0"/>
    <w:lvl w:ilvl="0" w:tplc="9AFE97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2E704E"/>
    <w:multiLevelType w:val="hybridMultilevel"/>
    <w:tmpl w:val="6C5EB8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06150"/>
    <w:multiLevelType w:val="multilevel"/>
    <w:tmpl w:val="1FC2C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A74D85"/>
    <w:multiLevelType w:val="hybridMultilevel"/>
    <w:tmpl w:val="5FC09F04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0BC6554"/>
    <w:multiLevelType w:val="hybridMultilevel"/>
    <w:tmpl w:val="36F4B6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855A9"/>
    <w:multiLevelType w:val="hybridMultilevel"/>
    <w:tmpl w:val="FC7E3386"/>
    <w:lvl w:ilvl="0" w:tplc="099A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4E0029"/>
    <w:multiLevelType w:val="hybridMultilevel"/>
    <w:tmpl w:val="8CAE6376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6D7B38"/>
    <w:multiLevelType w:val="hybridMultilevel"/>
    <w:tmpl w:val="BCC687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FF5426"/>
    <w:multiLevelType w:val="hybridMultilevel"/>
    <w:tmpl w:val="401606AC"/>
    <w:lvl w:ilvl="0" w:tplc="9AFE9754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7">
    <w:nsid w:val="697E6206"/>
    <w:multiLevelType w:val="multilevel"/>
    <w:tmpl w:val="8E2C9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16CE3"/>
    <w:multiLevelType w:val="hybridMultilevel"/>
    <w:tmpl w:val="A28EAC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AC3DF7"/>
    <w:multiLevelType w:val="hybridMultilevel"/>
    <w:tmpl w:val="665430F2"/>
    <w:lvl w:ilvl="0" w:tplc="9AFE9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A182D"/>
    <w:multiLevelType w:val="hybridMultilevel"/>
    <w:tmpl w:val="660E9408"/>
    <w:lvl w:ilvl="0" w:tplc="B78E6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16F47"/>
    <w:multiLevelType w:val="hybridMultilevel"/>
    <w:tmpl w:val="BAA8651E"/>
    <w:lvl w:ilvl="0" w:tplc="8FBEF5F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7"/>
  </w:num>
  <w:num w:numId="8">
    <w:abstractNumId w:val="30"/>
  </w:num>
  <w:num w:numId="9">
    <w:abstractNumId w:val="32"/>
  </w:num>
  <w:num w:numId="10">
    <w:abstractNumId w:val="8"/>
  </w:num>
  <w:num w:numId="11">
    <w:abstractNumId w:val="29"/>
  </w:num>
  <w:num w:numId="12">
    <w:abstractNumId w:val="9"/>
  </w:num>
  <w:num w:numId="13">
    <w:abstractNumId w:val="22"/>
  </w:num>
  <w:num w:numId="14">
    <w:abstractNumId w:val="27"/>
  </w:num>
  <w:num w:numId="15">
    <w:abstractNumId w:val="43"/>
  </w:num>
  <w:num w:numId="16">
    <w:abstractNumId w:val="24"/>
  </w:num>
  <w:num w:numId="17">
    <w:abstractNumId w:val="23"/>
  </w:num>
  <w:num w:numId="18">
    <w:abstractNumId w:val="38"/>
  </w:num>
  <w:num w:numId="19">
    <w:abstractNumId w:val="35"/>
  </w:num>
  <w:num w:numId="20">
    <w:abstractNumId w:val="6"/>
  </w:num>
  <w:num w:numId="21">
    <w:abstractNumId w:val="21"/>
  </w:num>
  <w:num w:numId="22">
    <w:abstractNumId w:val="41"/>
  </w:num>
  <w:num w:numId="23">
    <w:abstractNumId w:val="12"/>
  </w:num>
  <w:num w:numId="24">
    <w:abstractNumId w:val="0"/>
  </w:num>
  <w:num w:numId="25">
    <w:abstractNumId w:val="28"/>
  </w:num>
  <w:num w:numId="26">
    <w:abstractNumId w:val="34"/>
  </w:num>
  <w:num w:numId="27">
    <w:abstractNumId w:val="3"/>
  </w:num>
  <w:num w:numId="28">
    <w:abstractNumId w:val="36"/>
  </w:num>
  <w:num w:numId="29">
    <w:abstractNumId w:val="40"/>
  </w:num>
  <w:num w:numId="30">
    <w:abstractNumId w:val="15"/>
  </w:num>
  <w:num w:numId="31">
    <w:abstractNumId w:val="42"/>
  </w:num>
  <w:num w:numId="32">
    <w:abstractNumId w:val="31"/>
  </w:num>
  <w:num w:numId="33">
    <w:abstractNumId w:val="20"/>
  </w:num>
  <w:num w:numId="34">
    <w:abstractNumId w:val="14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2"/>
  </w:num>
  <w:num w:numId="39">
    <w:abstractNumId w:val="4"/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1"/>
  </w:num>
  <w:num w:numId="45">
    <w:abstractNumId w:val="10"/>
  </w:num>
  <w:num w:numId="46">
    <w:abstractNumId w:val="25"/>
  </w:num>
  <w:num w:numId="47">
    <w:abstractNumId w:val="13"/>
  </w:num>
  <w:num w:numId="48">
    <w:abstractNumId w:val="1"/>
  </w:num>
  <w:num w:numId="49">
    <w:abstractNumId w:val="45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D18"/>
    <w:rsid w:val="000C4A30"/>
    <w:rsid w:val="000C4FDB"/>
    <w:rsid w:val="00135827"/>
    <w:rsid w:val="00151E44"/>
    <w:rsid w:val="002B6528"/>
    <w:rsid w:val="002C7352"/>
    <w:rsid w:val="002D701F"/>
    <w:rsid w:val="003245CB"/>
    <w:rsid w:val="003E0CBD"/>
    <w:rsid w:val="00437529"/>
    <w:rsid w:val="00592A4D"/>
    <w:rsid w:val="005A68B6"/>
    <w:rsid w:val="006216B3"/>
    <w:rsid w:val="0066094B"/>
    <w:rsid w:val="006C63AE"/>
    <w:rsid w:val="00720065"/>
    <w:rsid w:val="00731ACE"/>
    <w:rsid w:val="00737437"/>
    <w:rsid w:val="00755E1A"/>
    <w:rsid w:val="00900A23"/>
    <w:rsid w:val="00911E04"/>
    <w:rsid w:val="00925D18"/>
    <w:rsid w:val="0095049A"/>
    <w:rsid w:val="009B7B3E"/>
    <w:rsid w:val="00A50410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aliases w:val="!Части документа"/>
    <w:basedOn w:val="a"/>
    <w:next w:val="a"/>
    <w:link w:val="10"/>
    <w:qFormat/>
    <w:rsid w:val="0066094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6094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6094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6094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09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9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09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09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pfo1">
    <w:name w:val="spfo1"/>
    <w:basedOn w:val="a0"/>
    <w:rsid w:val="0066094B"/>
  </w:style>
  <w:style w:type="paragraph" w:customStyle="1" w:styleId="p11">
    <w:name w:val="p11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6094B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094B"/>
  </w:style>
  <w:style w:type="character" w:customStyle="1" w:styleId="ConsPlusNormal0">
    <w:name w:val="ConsPlusNormal Знак"/>
    <w:link w:val="ConsPlusNormal"/>
    <w:uiPriority w:val="99"/>
    <w:locked/>
    <w:rsid w:val="0066094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09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66094B"/>
    <w:rPr>
      <w:rFonts w:ascii="Calibri" w:eastAsia="Times New Roman" w:hAnsi="Calibri" w:cs="Times New Roman"/>
      <w:lang/>
    </w:rPr>
  </w:style>
  <w:style w:type="paragraph" w:styleId="a9">
    <w:name w:val="footer"/>
    <w:basedOn w:val="a"/>
    <w:link w:val="aa"/>
    <w:unhideWhenUsed/>
    <w:rsid w:val="006609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/>
    </w:rPr>
  </w:style>
  <w:style w:type="character" w:customStyle="1" w:styleId="aa">
    <w:name w:val="Нижний колонтитул Знак"/>
    <w:basedOn w:val="a0"/>
    <w:link w:val="a9"/>
    <w:rsid w:val="0066094B"/>
    <w:rPr>
      <w:rFonts w:ascii="Calibri" w:eastAsia="Times New Roman" w:hAnsi="Calibri" w:cs="Times New Roman"/>
      <w:lang/>
    </w:rPr>
  </w:style>
  <w:style w:type="paragraph" w:styleId="ab">
    <w:name w:val="Balloon Text"/>
    <w:basedOn w:val="a"/>
    <w:link w:val="ac"/>
    <w:uiPriority w:val="99"/>
    <w:unhideWhenUsed/>
    <w:rsid w:val="0066094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rsid w:val="0066094B"/>
    <w:rPr>
      <w:rFonts w:ascii="Tahoma" w:eastAsia="Times New Roman" w:hAnsi="Tahoma" w:cs="Times New Roman"/>
      <w:sz w:val="16"/>
      <w:szCs w:val="16"/>
      <w:lang/>
    </w:rPr>
  </w:style>
  <w:style w:type="paragraph" w:customStyle="1" w:styleId="ad">
    <w:name w:val="Знак"/>
    <w:basedOn w:val="a"/>
    <w:rsid w:val="0066094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66094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609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66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0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aliases w:val="ПАРАГРАФ,List Paragraph,Абзац списка11"/>
    <w:basedOn w:val="a"/>
    <w:link w:val="af2"/>
    <w:uiPriority w:val="99"/>
    <w:qFormat/>
    <w:rsid w:val="0066094B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/>
    </w:rPr>
  </w:style>
  <w:style w:type="character" w:customStyle="1" w:styleId="af2">
    <w:name w:val="Абзац списка Знак"/>
    <w:aliases w:val="ПАРАГРАФ Знак,List Paragraph Знак,Абзац списка11 Знак"/>
    <w:link w:val="af1"/>
    <w:uiPriority w:val="99"/>
    <w:locked/>
    <w:rsid w:val="0066094B"/>
    <w:rPr>
      <w:rFonts w:ascii="Calibri" w:eastAsia="Calibri" w:hAnsi="Calibri" w:cs="Times New Roman"/>
      <w:lang/>
    </w:rPr>
  </w:style>
  <w:style w:type="paragraph" w:customStyle="1" w:styleId="ConsPlusNonformat">
    <w:name w:val="ConsPlusNonformat"/>
    <w:uiPriority w:val="99"/>
    <w:rsid w:val="00660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609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6609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66094B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0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609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66094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66094B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094B"/>
    <w:rPr>
      <w:rFonts w:ascii="Arial" w:eastAsia="Calibri" w:hAnsi="Arial" w:cs="Times New Roman"/>
      <w:sz w:val="16"/>
      <w:szCs w:val="16"/>
    </w:rPr>
  </w:style>
  <w:style w:type="paragraph" w:styleId="af3">
    <w:name w:val="Body Text Indent"/>
    <w:basedOn w:val="a"/>
    <w:link w:val="af4"/>
    <w:uiPriority w:val="99"/>
    <w:rsid w:val="0066094B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6094B"/>
    <w:rPr>
      <w:rFonts w:ascii="Arial" w:eastAsia="Calibri" w:hAnsi="Arial" w:cs="Times New Roman"/>
      <w:sz w:val="24"/>
      <w:szCs w:val="24"/>
    </w:rPr>
  </w:style>
  <w:style w:type="paragraph" w:customStyle="1" w:styleId="af5">
    <w:name w:val="Знак Знак Знак Знак"/>
    <w:basedOn w:val="a"/>
    <w:rsid w:val="0066094B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66094B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66094B"/>
    <w:rPr>
      <w:rFonts w:ascii="Arial" w:eastAsia="Calibri" w:hAnsi="Arial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66094B"/>
    <w:rPr>
      <w:vertAlign w:val="superscript"/>
    </w:rPr>
  </w:style>
  <w:style w:type="paragraph" w:customStyle="1" w:styleId="ConsNormal">
    <w:name w:val="ConsNormal"/>
    <w:uiPriority w:val="99"/>
    <w:rsid w:val="00660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6094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094B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094B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094B"/>
    <w:pPr>
      <w:spacing w:before="100" w:beforeAutospacing="1" w:after="100" w:afterAutospacing="1" w:line="240" w:lineRule="auto"/>
      <w:ind w:firstLine="567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094B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09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094B"/>
    <w:pPr>
      <w:pBdr>
        <w:top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09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0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094B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09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09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609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6094B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6094B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6094B"/>
    <w:pP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6094B"/>
    <w:pP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609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609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6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609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6609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6094B"/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66094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4">
    <w:name w:val="Style4"/>
    <w:basedOn w:val="a"/>
    <w:rsid w:val="0066094B"/>
    <w:pPr>
      <w:widowControl w:val="0"/>
      <w:autoSpaceDE w:val="0"/>
      <w:autoSpaceDN w:val="0"/>
      <w:adjustRightInd w:val="0"/>
      <w:spacing w:after="0" w:line="316" w:lineRule="exact"/>
      <w:ind w:firstLine="56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66094B"/>
    <w:rPr>
      <w:rFonts w:ascii="Times New Roman" w:hAnsi="Times New Roman" w:cs="Times New Roman" w:hint="default"/>
      <w:sz w:val="26"/>
      <w:szCs w:val="26"/>
    </w:rPr>
  </w:style>
  <w:style w:type="paragraph" w:styleId="af9">
    <w:name w:val="Title"/>
    <w:basedOn w:val="a"/>
    <w:next w:val="ae"/>
    <w:link w:val="afa"/>
    <w:qFormat/>
    <w:rsid w:val="0066094B"/>
    <w:pPr>
      <w:keepNext/>
      <w:widowControl w:val="0"/>
      <w:autoSpaceDE w:val="0"/>
      <w:autoSpaceDN w:val="0"/>
      <w:adjustRightInd w:val="0"/>
      <w:spacing w:before="240" w:after="120" w:line="240" w:lineRule="auto"/>
      <w:ind w:firstLine="567"/>
      <w:jc w:val="both"/>
    </w:pPr>
    <w:rPr>
      <w:rFonts w:ascii="Arial" w:eastAsia="MS Mincho" w:hAnsi="Arial" w:cs="Times New Roman"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66094B"/>
    <w:rPr>
      <w:rFonts w:ascii="Arial" w:eastAsia="MS Mincho" w:hAnsi="Arial" w:cs="Times New Roman"/>
      <w:sz w:val="28"/>
      <w:szCs w:val="28"/>
      <w:lang w:eastAsia="ru-RU"/>
    </w:rPr>
  </w:style>
  <w:style w:type="character" w:customStyle="1" w:styleId="afb">
    <w:name w:val="Цветовое выделение"/>
    <w:uiPriority w:val="99"/>
    <w:rsid w:val="0066094B"/>
    <w:rPr>
      <w:b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66094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 Spacing"/>
    <w:uiPriority w:val="99"/>
    <w:qFormat/>
    <w:rsid w:val="0066094B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Plain Text"/>
    <w:basedOn w:val="a"/>
    <w:link w:val="aff"/>
    <w:rsid w:val="0066094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609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6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0">
    <w:name w:val="A3"/>
    <w:uiPriority w:val="99"/>
    <w:rsid w:val="0066094B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e"/>
    <w:uiPriority w:val="99"/>
    <w:rsid w:val="0066094B"/>
    <w:pPr>
      <w:spacing w:line="360" w:lineRule="auto"/>
      <w:ind w:left="567" w:right="284" w:firstLine="709"/>
      <w:jc w:val="both"/>
    </w:pPr>
    <w:rPr>
      <w:sz w:val="24"/>
      <w:szCs w:val="20"/>
    </w:rPr>
  </w:style>
  <w:style w:type="paragraph" w:customStyle="1" w:styleId="pboth">
    <w:name w:val="pboth"/>
    <w:basedOn w:val="a"/>
    <w:rsid w:val="0066094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6094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6094B"/>
    <w:rPr>
      <w:rFonts w:cs="Times New Roman"/>
    </w:rPr>
  </w:style>
  <w:style w:type="character" w:styleId="aff0">
    <w:name w:val="page number"/>
    <w:basedOn w:val="a0"/>
    <w:rsid w:val="0066094B"/>
  </w:style>
  <w:style w:type="character" w:customStyle="1" w:styleId="text1">
    <w:name w:val="text1"/>
    <w:basedOn w:val="a0"/>
    <w:rsid w:val="0066094B"/>
  </w:style>
  <w:style w:type="character" w:styleId="HTML">
    <w:name w:val="HTML Variable"/>
    <w:aliases w:val="!Ссылки в документе"/>
    <w:basedOn w:val="a0"/>
    <w:rsid w:val="006609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semiHidden/>
    <w:rsid w:val="0066094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66094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609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09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609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609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6094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29654</Words>
  <Characters>169029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lebedevMP</cp:lastModifiedBy>
  <cp:revision>2</cp:revision>
  <cp:lastPrinted>2021-07-09T12:55:00Z</cp:lastPrinted>
  <dcterms:created xsi:type="dcterms:W3CDTF">2022-10-10T11:47:00Z</dcterms:created>
  <dcterms:modified xsi:type="dcterms:W3CDTF">2022-10-10T11:47:00Z</dcterms:modified>
</cp:coreProperties>
</file>